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D7A6A" w14:textId="0526D8FB" w:rsidR="00D82D15" w:rsidRPr="00A76A55" w:rsidRDefault="00D82D15" w:rsidP="00DA38FF">
      <w:pPr>
        <w:rPr>
          <w:sz w:val="22"/>
          <w:szCs w:val="22"/>
        </w:rPr>
      </w:pPr>
      <w:r w:rsidRPr="00A76A55">
        <w:rPr>
          <w:sz w:val="22"/>
          <w:szCs w:val="22"/>
        </w:rPr>
        <w:t>CUPE 4163                            Proposed Bylaw Amendments                    March 23, 2022</w:t>
      </w:r>
    </w:p>
    <w:p w14:paraId="0230D5A2" w14:textId="5E947C5F" w:rsidR="00D82D15" w:rsidRPr="00A76A55" w:rsidRDefault="00D82D15" w:rsidP="00D82D15">
      <w:pPr>
        <w:pStyle w:val="ListParagraph"/>
        <w:numPr>
          <w:ilvl w:val="0"/>
          <w:numId w:val="1"/>
        </w:numPr>
        <w:spacing w:before="100" w:beforeAutospacing="1" w:after="100" w:afterAutospacing="1" w:line="242" w:lineRule="atLeast"/>
        <w:rPr>
          <w:rFonts w:ascii="Times New Roman" w:hAnsi="Times New Roman" w:cs="Times New Roman"/>
          <w:b/>
          <w:color w:val="000000"/>
          <w:sz w:val="22"/>
          <w:szCs w:val="22"/>
          <w:u w:val="single"/>
        </w:rPr>
      </w:pPr>
      <w:r w:rsidRPr="00A76A55">
        <w:rPr>
          <w:rFonts w:ascii="Times New Roman" w:hAnsi="Times New Roman" w:cs="Times New Roman"/>
          <w:b/>
          <w:color w:val="000000"/>
          <w:sz w:val="22"/>
          <w:szCs w:val="22"/>
          <w:u w:val="single"/>
        </w:rPr>
        <w:t>P</w:t>
      </w:r>
      <w:r w:rsidRPr="00A76A55">
        <w:rPr>
          <w:rFonts w:ascii="Times New Roman" w:hAnsi="Times New Roman" w:cs="Times New Roman"/>
          <w:b/>
          <w:color w:val="000000"/>
          <w:sz w:val="22"/>
          <w:szCs w:val="22"/>
          <w:u w:val="single"/>
        </w:rPr>
        <w:t>er diems – not</w:t>
      </w:r>
      <w:r w:rsidRPr="00A76A55">
        <w:rPr>
          <w:rFonts w:ascii="Times New Roman" w:hAnsi="Times New Roman" w:cs="Times New Roman"/>
          <w:b/>
          <w:color w:val="000000"/>
          <w:sz w:val="22"/>
          <w:szCs w:val="22"/>
          <w:u w:val="single"/>
        </w:rPr>
        <w:t xml:space="preserve"> to be paid</w:t>
      </w:r>
      <w:r w:rsidRPr="00A76A55">
        <w:rPr>
          <w:rFonts w:ascii="Times New Roman" w:hAnsi="Times New Roman" w:cs="Times New Roman"/>
          <w:b/>
          <w:color w:val="000000"/>
          <w:sz w:val="22"/>
          <w:szCs w:val="22"/>
          <w:u w:val="single"/>
        </w:rPr>
        <w:t xml:space="preserve"> for online events such as courses and conventions</w:t>
      </w:r>
      <w:r w:rsidRPr="00A76A55">
        <w:rPr>
          <w:rFonts w:ascii="Times New Roman" w:hAnsi="Times New Roman" w:cs="Times New Roman"/>
          <w:b/>
          <w:color w:val="000000"/>
          <w:sz w:val="22"/>
          <w:szCs w:val="22"/>
          <w:u w:val="single"/>
        </w:rPr>
        <w:t xml:space="preserve"> </w:t>
      </w:r>
    </w:p>
    <w:p w14:paraId="7EE4E594" w14:textId="737B830C" w:rsidR="00D82D15" w:rsidRPr="00A76A55" w:rsidRDefault="00D82D15" w:rsidP="00D82D15">
      <w:pPr>
        <w:pStyle w:val="NormalWeb"/>
        <w:rPr>
          <w:i/>
          <w:sz w:val="22"/>
          <w:szCs w:val="22"/>
        </w:rPr>
      </w:pPr>
      <w:r w:rsidRPr="00A76A55">
        <w:rPr>
          <w:i/>
          <w:sz w:val="22"/>
          <w:szCs w:val="22"/>
        </w:rPr>
        <w:t xml:space="preserve">Purpose: To </w:t>
      </w:r>
      <w:r w:rsidR="001C17CB" w:rsidRPr="00A76A55">
        <w:rPr>
          <w:i/>
          <w:sz w:val="22"/>
          <w:szCs w:val="22"/>
        </w:rPr>
        <w:t xml:space="preserve">ensure that per diems are used for their proper purpose: to make sure members </w:t>
      </w:r>
      <w:r w:rsidR="00952E66" w:rsidRPr="00A76A55">
        <w:rPr>
          <w:i/>
          <w:sz w:val="22"/>
          <w:szCs w:val="22"/>
        </w:rPr>
        <w:t xml:space="preserve">do not incur extra food costs </w:t>
      </w:r>
      <w:r w:rsidR="001C17CB" w:rsidRPr="00A76A55">
        <w:rPr>
          <w:i/>
          <w:sz w:val="22"/>
          <w:szCs w:val="22"/>
        </w:rPr>
        <w:t xml:space="preserve">when attending </w:t>
      </w:r>
      <w:r w:rsidR="00952E66" w:rsidRPr="00A76A55">
        <w:rPr>
          <w:i/>
          <w:sz w:val="22"/>
          <w:szCs w:val="22"/>
        </w:rPr>
        <w:t>Union courses</w:t>
      </w:r>
      <w:r w:rsidR="001C17CB" w:rsidRPr="00A76A55">
        <w:rPr>
          <w:i/>
          <w:sz w:val="22"/>
          <w:szCs w:val="22"/>
        </w:rPr>
        <w:t>, conferences, conventions, or other such events.</w:t>
      </w:r>
      <w:r w:rsidR="00952E66" w:rsidRPr="00A76A55">
        <w:rPr>
          <w:i/>
          <w:sz w:val="22"/>
          <w:szCs w:val="22"/>
        </w:rPr>
        <w:t xml:space="preserve"> Members do not incur extra food costs when attending online events from home.</w:t>
      </w:r>
    </w:p>
    <w:p w14:paraId="7775D7CE" w14:textId="0783682D" w:rsidR="00D82D15" w:rsidRPr="00A76A55" w:rsidRDefault="00232932" w:rsidP="00D82D15">
      <w:pPr>
        <w:spacing w:before="100" w:beforeAutospacing="1" w:after="100" w:afterAutospacing="1" w:line="242" w:lineRule="atLeast"/>
        <w:rPr>
          <w:b/>
          <w:color w:val="000000"/>
          <w:sz w:val="22"/>
          <w:szCs w:val="22"/>
          <w:u w:val="single"/>
        </w:rPr>
      </w:pPr>
      <w:r w:rsidRPr="00A76A55">
        <w:rPr>
          <w:b/>
          <w:color w:val="000000"/>
          <w:sz w:val="22"/>
          <w:szCs w:val="22"/>
          <w:u w:val="single"/>
        </w:rPr>
        <w:t>Current</w:t>
      </w:r>
    </w:p>
    <w:p w14:paraId="33125262" w14:textId="2BD3CD40" w:rsidR="00D82D15" w:rsidRPr="00A76A55" w:rsidRDefault="00D82D15" w:rsidP="00D82D15">
      <w:pPr>
        <w:spacing w:before="100" w:beforeAutospacing="1" w:after="100" w:afterAutospacing="1" w:line="242" w:lineRule="atLeast"/>
        <w:rPr>
          <w:color w:val="000000"/>
          <w:sz w:val="22"/>
          <w:szCs w:val="22"/>
        </w:rPr>
      </w:pPr>
      <w:r w:rsidRPr="00A76A55">
        <w:rPr>
          <w:color w:val="000000"/>
          <w:sz w:val="22"/>
          <w:szCs w:val="22"/>
        </w:rPr>
        <w:t>Bylaw 11 (6) Finances:  </w:t>
      </w:r>
    </w:p>
    <w:p w14:paraId="1F5E66E0" w14:textId="77777777" w:rsidR="00232932" w:rsidRPr="00A76A55" w:rsidRDefault="00232932" w:rsidP="00232932">
      <w:pPr>
        <w:pStyle w:val="NormalWeb"/>
        <w:rPr>
          <w:sz w:val="22"/>
          <w:szCs w:val="22"/>
        </w:rPr>
      </w:pPr>
      <w:r w:rsidRPr="00A76A55">
        <w:rPr>
          <w:rStyle w:val="Strong"/>
          <w:sz w:val="22"/>
          <w:szCs w:val="22"/>
        </w:rPr>
        <w:t>6)    Per Diems and Travel Expenses</w:t>
      </w:r>
    </w:p>
    <w:p w14:paraId="039D691C" w14:textId="77777777" w:rsidR="00232932" w:rsidRPr="00A76A55" w:rsidRDefault="00232932" w:rsidP="00232932">
      <w:pPr>
        <w:pStyle w:val="NormalWeb"/>
        <w:rPr>
          <w:sz w:val="22"/>
          <w:szCs w:val="22"/>
        </w:rPr>
      </w:pPr>
      <w:r w:rsidRPr="00A76A55">
        <w:rPr>
          <w:sz w:val="22"/>
          <w:szCs w:val="22"/>
        </w:rPr>
        <w:t>The intent of these bylaws is to cover reasonable costs incurred by members and designates while on Union business attending courses, training seminars, conventions, conferences, district council meetings and other approved functions. Receipts are required for all expenses except personal vehicle km rate and per diems. Other details of delegate and member expenses can be found in the Local’s Policies.</w:t>
      </w:r>
      <w:r w:rsidRPr="00A76A55">
        <w:rPr>
          <w:rStyle w:val="Strong"/>
          <w:sz w:val="22"/>
          <w:szCs w:val="22"/>
        </w:rPr>
        <w:t> </w:t>
      </w:r>
    </w:p>
    <w:p w14:paraId="34545400" w14:textId="439BBE7A" w:rsidR="00D82D15" w:rsidRPr="00A76A55" w:rsidRDefault="00232932" w:rsidP="00D82D15">
      <w:pPr>
        <w:spacing w:before="100" w:beforeAutospacing="1" w:after="100" w:afterAutospacing="1" w:line="242" w:lineRule="atLeast"/>
        <w:rPr>
          <w:b/>
          <w:color w:val="000000"/>
          <w:sz w:val="22"/>
          <w:szCs w:val="22"/>
          <w:u w:val="single"/>
        </w:rPr>
      </w:pPr>
      <w:r w:rsidRPr="00A76A55">
        <w:rPr>
          <w:b/>
          <w:color w:val="000000"/>
          <w:sz w:val="22"/>
          <w:szCs w:val="22"/>
          <w:u w:val="single"/>
        </w:rPr>
        <w:t>Proposed</w:t>
      </w:r>
    </w:p>
    <w:p w14:paraId="7A3E8E05" w14:textId="77777777" w:rsidR="00232932" w:rsidRPr="00A76A55" w:rsidRDefault="00232932" w:rsidP="00232932">
      <w:pPr>
        <w:spacing w:before="100" w:beforeAutospacing="1" w:after="100" w:afterAutospacing="1" w:line="242" w:lineRule="atLeast"/>
        <w:rPr>
          <w:color w:val="000000"/>
          <w:sz w:val="22"/>
          <w:szCs w:val="22"/>
        </w:rPr>
      </w:pPr>
      <w:r w:rsidRPr="00A76A55">
        <w:rPr>
          <w:color w:val="000000"/>
          <w:sz w:val="22"/>
          <w:szCs w:val="22"/>
        </w:rPr>
        <w:t>Bylaw 11 (6) Finances:  </w:t>
      </w:r>
    </w:p>
    <w:p w14:paraId="4CDB521F" w14:textId="77777777" w:rsidR="00232932" w:rsidRPr="00A76A55" w:rsidRDefault="00232932" w:rsidP="00232932">
      <w:pPr>
        <w:pStyle w:val="NormalWeb"/>
        <w:rPr>
          <w:sz w:val="22"/>
          <w:szCs w:val="22"/>
        </w:rPr>
      </w:pPr>
      <w:r w:rsidRPr="00A76A55">
        <w:rPr>
          <w:rStyle w:val="Strong"/>
          <w:sz w:val="22"/>
          <w:szCs w:val="22"/>
        </w:rPr>
        <w:t>6)    Per Diems and Travel Expenses</w:t>
      </w:r>
    </w:p>
    <w:p w14:paraId="1FB1A321" w14:textId="77777777" w:rsidR="002B59C9" w:rsidRPr="00A76A55" w:rsidRDefault="00232932" w:rsidP="00A76A55">
      <w:pPr>
        <w:pStyle w:val="NormalWeb"/>
        <w:spacing w:after="0" w:afterAutospacing="0" w:line="276" w:lineRule="auto"/>
        <w:rPr>
          <w:rStyle w:val="Strong"/>
          <w:sz w:val="22"/>
          <w:szCs w:val="22"/>
        </w:rPr>
      </w:pPr>
      <w:r w:rsidRPr="00A76A55">
        <w:rPr>
          <w:sz w:val="22"/>
          <w:szCs w:val="22"/>
        </w:rPr>
        <w:t xml:space="preserve">The intent of these bylaws is to cover reasonable costs incurred by members and designates while on Union business attending courses, training seminars, conventions, conferences, district council meetings and other approved functions. </w:t>
      </w:r>
      <w:r w:rsidRPr="00A76A55">
        <w:rPr>
          <w:b/>
          <w:sz w:val="22"/>
          <w:szCs w:val="22"/>
        </w:rPr>
        <w:t>Online events such as conferences and conventions are not eligible for per diems.</w:t>
      </w:r>
      <w:r w:rsidRPr="00A76A55">
        <w:rPr>
          <w:sz w:val="22"/>
          <w:szCs w:val="22"/>
        </w:rPr>
        <w:t xml:space="preserve"> </w:t>
      </w:r>
      <w:r w:rsidRPr="00A76A55">
        <w:rPr>
          <w:sz w:val="22"/>
          <w:szCs w:val="22"/>
        </w:rPr>
        <w:t>Receipts are required for all expenses except personal vehicle km rate and per diems. Other details of delegate and member expenses can be found in the Local’s Policies.</w:t>
      </w:r>
      <w:r w:rsidRPr="00A76A55">
        <w:rPr>
          <w:rStyle w:val="Strong"/>
          <w:sz w:val="22"/>
          <w:szCs w:val="22"/>
        </w:rPr>
        <w:t> </w:t>
      </w:r>
    </w:p>
    <w:p w14:paraId="262C1378" w14:textId="17B89826" w:rsidR="00D82D15" w:rsidRPr="00A76A55" w:rsidRDefault="00232932" w:rsidP="002B59C9">
      <w:pPr>
        <w:pStyle w:val="NormalWeb"/>
        <w:spacing w:before="0" w:beforeAutospacing="0"/>
        <w:rPr>
          <w:sz w:val="22"/>
          <w:szCs w:val="22"/>
        </w:rPr>
      </w:pP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p>
    <w:p w14:paraId="055BBDD3" w14:textId="77777777" w:rsidR="00D82D15" w:rsidRPr="00A76A55" w:rsidRDefault="00D82D15" w:rsidP="00D82D15">
      <w:pPr>
        <w:pStyle w:val="ListParagraph"/>
        <w:numPr>
          <w:ilvl w:val="0"/>
          <w:numId w:val="1"/>
        </w:numPr>
        <w:spacing w:before="100" w:beforeAutospacing="1" w:after="100" w:afterAutospacing="1" w:line="242" w:lineRule="atLeast"/>
        <w:rPr>
          <w:rFonts w:ascii="Times New Roman" w:hAnsi="Times New Roman" w:cs="Times New Roman"/>
          <w:b/>
          <w:color w:val="000000"/>
          <w:sz w:val="22"/>
          <w:szCs w:val="22"/>
          <w:u w:val="single"/>
        </w:rPr>
      </w:pPr>
      <w:r w:rsidRPr="00A76A55">
        <w:rPr>
          <w:rFonts w:ascii="Times New Roman" w:hAnsi="Times New Roman" w:cs="Times New Roman"/>
          <w:b/>
          <w:color w:val="000000"/>
          <w:sz w:val="22"/>
          <w:szCs w:val="22"/>
          <w:u w:val="single"/>
        </w:rPr>
        <w:t>SJF recipients to wait at least 2 years before applying again</w:t>
      </w:r>
      <w:r w:rsidRPr="00A76A55">
        <w:rPr>
          <w:rFonts w:ascii="Times New Roman" w:hAnsi="Times New Roman" w:cs="Times New Roman"/>
          <w:b/>
          <w:color w:val="000000"/>
          <w:sz w:val="22"/>
          <w:szCs w:val="22"/>
          <w:u w:val="single"/>
        </w:rPr>
        <w:t xml:space="preserve"> </w:t>
      </w:r>
    </w:p>
    <w:p w14:paraId="6F649A87" w14:textId="3DD37020" w:rsidR="001C6724" w:rsidRPr="00A76A55" w:rsidRDefault="00D82D15" w:rsidP="001C6724">
      <w:pPr>
        <w:pStyle w:val="NormalWeb"/>
        <w:rPr>
          <w:i/>
          <w:sz w:val="22"/>
          <w:szCs w:val="22"/>
        </w:rPr>
      </w:pPr>
      <w:r w:rsidRPr="00A76A55">
        <w:rPr>
          <w:i/>
          <w:sz w:val="22"/>
          <w:szCs w:val="22"/>
        </w:rPr>
        <w:t xml:space="preserve">Purpose: To </w:t>
      </w:r>
      <w:r w:rsidR="00F71AFC" w:rsidRPr="00A76A55">
        <w:rPr>
          <w:i/>
          <w:sz w:val="22"/>
          <w:szCs w:val="22"/>
        </w:rPr>
        <w:t xml:space="preserve">ensure that CUPE 4163’s SJF money is distributed as </w:t>
      </w:r>
      <w:r w:rsidR="00204146" w:rsidRPr="00A76A55">
        <w:rPr>
          <w:i/>
          <w:sz w:val="22"/>
          <w:szCs w:val="22"/>
        </w:rPr>
        <w:t>widely as possible.</w:t>
      </w:r>
      <w:r w:rsidR="00F71AFC" w:rsidRPr="00A76A55">
        <w:rPr>
          <w:i/>
          <w:sz w:val="22"/>
          <w:szCs w:val="22"/>
        </w:rPr>
        <w:t xml:space="preserve"> </w:t>
      </w:r>
    </w:p>
    <w:p w14:paraId="05D344A3" w14:textId="6C397285" w:rsidR="001C6724" w:rsidRPr="00A76A55" w:rsidRDefault="001C6724" w:rsidP="00D82D15">
      <w:pPr>
        <w:spacing w:before="100" w:beforeAutospacing="1" w:after="100" w:afterAutospacing="1" w:line="242" w:lineRule="atLeast"/>
        <w:rPr>
          <w:b/>
          <w:color w:val="000000"/>
          <w:sz w:val="22"/>
          <w:szCs w:val="22"/>
          <w:u w:val="single"/>
        </w:rPr>
      </w:pPr>
      <w:r w:rsidRPr="00A76A55">
        <w:rPr>
          <w:b/>
          <w:color w:val="000000"/>
          <w:sz w:val="22"/>
          <w:szCs w:val="22"/>
          <w:u w:val="single"/>
        </w:rPr>
        <w:t>Current</w:t>
      </w:r>
    </w:p>
    <w:p w14:paraId="759E0140" w14:textId="01892814" w:rsidR="001C6724" w:rsidRPr="00A76A55" w:rsidRDefault="00D82D15" w:rsidP="00D82D15">
      <w:pPr>
        <w:spacing w:before="100" w:beforeAutospacing="1" w:after="100" w:afterAutospacing="1" w:line="242" w:lineRule="atLeast"/>
        <w:rPr>
          <w:color w:val="000000"/>
          <w:sz w:val="22"/>
          <w:szCs w:val="22"/>
        </w:rPr>
      </w:pPr>
      <w:r w:rsidRPr="00A76A55">
        <w:rPr>
          <w:color w:val="000000"/>
          <w:sz w:val="22"/>
          <w:szCs w:val="22"/>
        </w:rPr>
        <w:t>Bylaw 11</w:t>
      </w:r>
      <w:r w:rsidR="001C6724" w:rsidRPr="00A76A55">
        <w:rPr>
          <w:color w:val="000000"/>
          <w:sz w:val="22"/>
          <w:szCs w:val="22"/>
        </w:rPr>
        <w:t>: Finances</w:t>
      </w:r>
      <w:r w:rsidRPr="00A76A55">
        <w:rPr>
          <w:color w:val="000000"/>
          <w:sz w:val="22"/>
          <w:szCs w:val="22"/>
        </w:rPr>
        <w:t xml:space="preserve"> </w:t>
      </w:r>
    </w:p>
    <w:p w14:paraId="0D94C06B" w14:textId="3EEEB1B9" w:rsidR="001C6724" w:rsidRPr="00A76A55" w:rsidRDefault="00D82D15" w:rsidP="00A76A55">
      <w:pPr>
        <w:spacing w:line="242" w:lineRule="atLeast"/>
        <w:rPr>
          <w:color w:val="000000"/>
          <w:sz w:val="22"/>
          <w:szCs w:val="22"/>
        </w:rPr>
      </w:pPr>
      <w:r w:rsidRPr="00A76A55">
        <w:rPr>
          <w:color w:val="000000"/>
          <w:sz w:val="22"/>
          <w:szCs w:val="22"/>
        </w:rPr>
        <w:t>(4)</w:t>
      </w:r>
      <w:r w:rsidR="001C6724" w:rsidRPr="00A76A55">
        <w:rPr>
          <w:color w:val="000000"/>
          <w:sz w:val="22"/>
          <w:szCs w:val="22"/>
        </w:rPr>
        <w:t xml:space="preserve"> Donations</w:t>
      </w:r>
    </w:p>
    <w:p w14:paraId="60EF3C96" w14:textId="21EC9ECC" w:rsidR="00D82D15" w:rsidRPr="00A76A55" w:rsidRDefault="00D82D15" w:rsidP="00D82D15">
      <w:pPr>
        <w:spacing w:before="100" w:beforeAutospacing="1" w:after="100" w:afterAutospacing="1" w:line="242" w:lineRule="atLeast"/>
        <w:rPr>
          <w:color w:val="000000"/>
          <w:sz w:val="22"/>
          <w:szCs w:val="22"/>
        </w:rPr>
      </w:pPr>
      <w:r w:rsidRPr="00A76A55">
        <w:rPr>
          <w:color w:val="000000"/>
          <w:sz w:val="22"/>
          <w:szCs w:val="22"/>
        </w:rPr>
        <w:t>(b) Social Justice Fund:  </w:t>
      </w:r>
    </w:p>
    <w:p w14:paraId="258919A9" w14:textId="77777777" w:rsidR="00A55680" w:rsidRPr="00A76A55" w:rsidRDefault="00A55680" w:rsidP="00A55680">
      <w:pPr>
        <w:rPr>
          <w:sz w:val="22"/>
          <w:szCs w:val="22"/>
        </w:rPr>
      </w:pPr>
      <w:r w:rsidRPr="00A76A55">
        <w:rPr>
          <w:sz w:val="22"/>
          <w:szCs w:val="22"/>
        </w:rPr>
        <w:t>ii)  The intent of this fund is to help organizations, charities, and causes that are compatible with union and social justice principals. Political parties and youth or campus wings of parties or organizations are not eligible. Local staff will vet all nominations and flag any problematic nominees for the Executive, which will decide whether or not to disqualify them.</w:t>
      </w:r>
    </w:p>
    <w:p w14:paraId="41491BCF" w14:textId="31DF6783" w:rsidR="00D82D15" w:rsidRPr="00A76A55" w:rsidRDefault="001C6724" w:rsidP="00D82D15">
      <w:pPr>
        <w:spacing w:before="100" w:beforeAutospacing="1" w:after="100" w:afterAutospacing="1" w:line="242" w:lineRule="atLeast"/>
        <w:rPr>
          <w:b/>
          <w:color w:val="000000"/>
          <w:sz w:val="22"/>
          <w:szCs w:val="22"/>
          <w:u w:val="single"/>
        </w:rPr>
      </w:pPr>
      <w:r w:rsidRPr="00A76A55">
        <w:rPr>
          <w:b/>
          <w:color w:val="000000"/>
          <w:sz w:val="22"/>
          <w:szCs w:val="22"/>
          <w:u w:val="single"/>
        </w:rPr>
        <w:lastRenderedPageBreak/>
        <w:t>Proposed</w:t>
      </w:r>
    </w:p>
    <w:p w14:paraId="729A6899" w14:textId="77777777" w:rsidR="001C6724" w:rsidRPr="00A76A55" w:rsidRDefault="001C6724" w:rsidP="001C6724">
      <w:pPr>
        <w:spacing w:before="100" w:beforeAutospacing="1" w:after="100" w:afterAutospacing="1" w:line="242" w:lineRule="atLeast"/>
        <w:rPr>
          <w:color w:val="000000"/>
          <w:sz w:val="22"/>
          <w:szCs w:val="22"/>
        </w:rPr>
      </w:pPr>
      <w:r w:rsidRPr="00A76A55">
        <w:rPr>
          <w:color w:val="000000"/>
          <w:sz w:val="22"/>
          <w:szCs w:val="22"/>
        </w:rPr>
        <w:t xml:space="preserve">Bylaw 11: Finances </w:t>
      </w:r>
    </w:p>
    <w:p w14:paraId="28ABB184" w14:textId="77777777" w:rsidR="001C6724" w:rsidRPr="00A76A55" w:rsidRDefault="001C6724" w:rsidP="001C6724">
      <w:pPr>
        <w:spacing w:before="100" w:beforeAutospacing="1" w:after="100" w:afterAutospacing="1" w:line="242" w:lineRule="atLeast"/>
        <w:rPr>
          <w:color w:val="000000"/>
          <w:sz w:val="22"/>
          <w:szCs w:val="22"/>
        </w:rPr>
      </w:pPr>
      <w:r w:rsidRPr="00A76A55">
        <w:rPr>
          <w:color w:val="000000"/>
          <w:sz w:val="22"/>
          <w:szCs w:val="22"/>
        </w:rPr>
        <w:t>(4) Donations</w:t>
      </w:r>
    </w:p>
    <w:p w14:paraId="5DC5D936" w14:textId="77777777" w:rsidR="001C6724" w:rsidRPr="00A76A55" w:rsidRDefault="001C6724" w:rsidP="001C6724">
      <w:pPr>
        <w:spacing w:before="100" w:beforeAutospacing="1" w:after="100" w:afterAutospacing="1" w:line="242" w:lineRule="atLeast"/>
        <w:rPr>
          <w:color w:val="000000"/>
          <w:sz w:val="22"/>
          <w:szCs w:val="22"/>
        </w:rPr>
      </w:pPr>
      <w:r w:rsidRPr="00A76A55">
        <w:rPr>
          <w:color w:val="000000"/>
          <w:sz w:val="22"/>
          <w:szCs w:val="22"/>
        </w:rPr>
        <w:t>(b) Social Justice Fund:  </w:t>
      </w:r>
    </w:p>
    <w:p w14:paraId="661F3F9E" w14:textId="0C3CF0C6" w:rsidR="001C6724" w:rsidRPr="00A76A55" w:rsidRDefault="001C6724" w:rsidP="00A76A55">
      <w:pPr>
        <w:spacing w:line="276" w:lineRule="auto"/>
        <w:rPr>
          <w:sz w:val="22"/>
          <w:szCs w:val="22"/>
        </w:rPr>
      </w:pPr>
      <w:r w:rsidRPr="00A76A55">
        <w:rPr>
          <w:sz w:val="22"/>
          <w:szCs w:val="22"/>
        </w:rPr>
        <w:t xml:space="preserve">ii)  The intent of this fund is to help organizations, charities, and causes that are compatible with union and social justice principals. Political parties and youth or campus wings of parties or organizations are not eligible. </w:t>
      </w:r>
      <w:r w:rsidRPr="00A76A55">
        <w:rPr>
          <w:b/>
          <w:sz w:val="22"/>
          <w:szCs w:val="22"/>
        </w:rPr>
        <w:t>Social Justice Fund recipients must wait two years before regaining eligibility.</w:t>
      </w:r>
      <w:r w:rsidRPr="00A76A55">
        <w:rPr>
          <w:sz w:val="22"/>
          <w:szCs w:val="22"/>
        </w:rPr>
        <w:t xml:space="preserve"> </w:t>
      </w:r>
      <w:r w:rsidRPr="00A76A55">
        <w:rPr>
          <w:sz w:val="22"/>
          <w:szCs w:val="22"/>
        </w:rPr>
        <w:t>Local staff will vet all nominations and flag any problematic nominees for the Executive, which will decide whether or not to disqualify them.</w:t>
      </w:r>
    </w:p>
    <w:p w14:paraId="558E711D" w14:textId="659FACAE" w:rsidR="00D82D15" w:rsidRPr="00A76A55" w:rsidRDefault="001F4871" w:rsidP="00D82D15">
      <w:pPr>
        <w:spacing w:before="100" w:beforeAutospacing="1" w:after="100" w:afterAutospacing="1" w:line="242" w:lineRule="atLeast"/>
        <w:rPr>
          <w:color w:val="000000"/>
          <w:sz w:val="22"/>
          <w:szCs w:val="22"/>
          <w:u w:val="single"/>
        </w:rPr>
      </w:pP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p>
    <w:p w14:paraId="6209FF80" w14:textId="5F31566A" w:rsidR="00D82D15" w:rsidRPr="00A76A55" w:rsidRDefault="00D82D15" w:rsidP="00D82D15">
      <w:pPr>
        <w:pStyle w:val="ListParagraph"/>
        <w:numPr>
          <w:ilvl w:val="0"/>
          <w:numId w:val="1"/>
        </w:numPr>
        <w:spacing w:before="100" w:beforeAutospacing="1" w:after="100" w:afterAutospacing="1" w:line="242" w:lineRule="atLeast"/>
        <w:rPr>
          <w:rFonts w:ascii="Times New Roman" w:hAnsi="Times New Roman" w:cs="Times New Roman"/>
          <w:b/>
          <w:color w:val="000000"/>
          <w:sz w:val="22"/>
          <w:szCs w:val="22"/>
          <w:u w:val="single"/>
        </w:rPr>
      </w:pPr>
      <w:r w:rsidRPr="00A76A55">
        <w:rPr>
          <w:rFonts w:ascii="Times New Roman" w:hAnsi="Times New Roman" w:cs="Times New Roman"/>
          <w:b/>
          <w:color w:val="000000"/>
          <w:sz w:val="22"/>
          <w:szCs w:val="22"/>
          <w:u w:val="single"/>
        </w:rPr>
        <w:t>C</w:t>
      </w:r>
      <w:r w:rsidRPr="00A76A55">
        <w:rPr>
          <w:rFonts w:ascii="Times New Roman" w:hAnsi="Times New Roman" w:cs="Times New Roman"/>
          <w:b/>
          <w:color w:val="000000"/>
          <w:sz w:val="22"/>
          <w:szCs w:val="22"/>
          <w:u w:val="single"/>
        </w:rPr>
        <w:t xml:space="preserve">hange "business agent" </w:t>
      </w:r>
      <w:r w:rsidRPr="00A76A55">
        <w:rPr>
          <w:rFonts w:ascii="Times New Roman" w:hAnsi="Times New Roman" w:cs="Times New Roman"/>
          <w:b/>
          <w:color w:val="000000"/>
          <w:sz w:val="22"/>
          <w:szCs w:val="22"/>
          <w:u w:val="single"/>
        </w:rPr>
        <w:t xml:space="preserve">title </w:t>
      </w:r>
      <w:r w:rsidRPr="00A76A55">
        <w:rPr>
          <w:rFonts w:ascii="Times New Roman" w:hAnsi="Times New Roman" w:cs="Times New Roman"/>
          <w:b/>
          <w:color w:val="000000"/>
          <w:sz w:val="22"/>
          <w:szCs w:val="22"/>
          <w:u w:val="single"/>
        </w:rPr>
        <w:t>to "member advocate"</w:t>
      </w:r>
      <w:r w:rsidRPr="00A76A55">
        <w:rPr>
          <w:rFonts w:ascii="Times New Roman" w:hAnsi="Times New Roman" w:cs="Times New Roman"/>
          <w:b/>
          <w:color w:val="000000"/>
          <w:sz w:val="22"/>
          <w:szCs w:val="22"/>
          <w:u w:val="single"/>
        </w:rPr>
        <w:t xml:space="preserve"> </w:t>
      </w:r>
    </w:p>
    <w:p w14:paraId="40DBCEC2" w14:textId="2491A1B1" w:rsidR="00F71AFC" w:rsidRPr="00A76A55" w:rsidRDefault="00D82D15" w:rsidP="00D82D15">
      <w:pPr>
        <w:pStyle w:val="NormalWeb"/>
        <w:rPr>
          <w:i/>
          <w:sz w:val="22"/>
          <w:szCs w:val="22"/>
        </w:rPr>
      </w:pPr>
      <w:r w:rsidRPr="00A76A55">
        <w:rPr>
          <w:i/>
          <w:sz w:val="22"/>
          <w:szCs w:val="22"/>
        </w:rPr>
        <w:t>Purpose:</w:t>
      </w:r>
      <w:r w:rsidR="00F71AFC" w:rsidRPr="00A76A55">
        <w:rPr>
          <w:i/>
          <w:sz w:val="22"/>
          <w:szCs w:val="22"/>
        </w:rPr>
        <w:t xml:space="preserve"> Housekeeping. The title has changed and needs to be changed in the bylaws.</w:t>
      </w:r>
    </w:p>
    <w:p w14:paraId="7C2E097A" w14:textId="1A6D71D2" w:rsidR="00D82D15" w:rsidRPr="00A76A55" w:rsidRDefault="0017117C" w:rsidP="00D82D15">
      <w:pPr>
        <w:spacing w:before="100" w:beforeAutospacing="1" w:after="100" w:afterAutospacing="1" w:line="242" w:lineRule="atLeast"/>
        <w:rPr>
          <w:b/>
          <w:color w:val="000000"/>
          <w:sz w:val="22"/>
          <w:szCs w:val="22"/>
          <w:u w:val="single"/>
        </w:rPr>
      </w:pPr>
      <w:r w:rsidRPr="00A76A55">
        <w:rPr>
          <w:b/>
          <w:color w:val="000000"/>
          <w:sz w:val="22"/>
          <w:szCs w:val="22"/>
          <w:u w:val="single"/>
        </w:rPr>
        <w:t>Current</w:t>
      </w:r>
    </w:p>
    <w:p w14:paraId="54F42F2B" w14:textId="777AC9AF" w:rsidR="00D82D15" w:rsidRPr="00A76A55" w:rsidRDefault="00D82D15" w:rsidP="00D82D15">
      <w:pPr>
        <w:spacing w:before="100" w:beforeAutospacing="1" w:after="100" w:afterAutospacing="1" w:line="242" w:lineRule="atLeast"/>
        <w:rPr>
          <w:color w:val="000000"/>
          <w:sz w:val="22"/>
          <w:szCs w:val="22"/>
        </w:rPr>
      </w:pPr>
      <w:r w:rsidRPr="00A76A55">
        <w:rPr>
          <w:color w:val="000000"/>
          <w:sz w:val="22"/>
          <w:szCs w:val="22"/>
        </w:rPr>
        <w:t xml:space="preserve">Bylaws </w:t>
      </w:r>
      <w:r w:rsidR="0017117C" w:rsidRPr="00A76A55">
        <w:rPr>
          <w:color w:val="000000"/>
          <w:sz w:val="22"/>
          <w:szCs w:val="22"/>
        </w:rPr>
        <w:t>6 (3)</w:t>
      </w:r>
      <w:r w:rsidR="0017117C" w:rsidRPr="00A76A55">
        <w:rPr>
          <w:color w:val="000000"/>
          <w:sz w:val="22"/>
          <w:szCs w:val="22"/>
        </w:rPr>
        <w:t xml:space="preserve"> &amp; 15</w:t>
      </w:r>
      <w:r w:rsidR="0017117C" w:rsidRPr="00A76A55">
        <w:rPr>
          <w:color w:val="000000"/>
          <w:sz w:val="22"/>
          <w:szCs w:val="22"/>
        </w:rPr>
        <w:t>:</w:t>
      </w:r>
      <w:r w:rsidRPr="00A76A55">
        <w:rPr>
          <w:color w:val="000000"/>
          <w:sz w:val="22"/>
          <w:szCs w:val="22"/>
        </w:rPr>
        <w:t xml:space="preserve"> </w:t>
      </w:r>
    </w:p>
    <w:p w14:paraId="6D023927" w14:textId="77777777" w:rsidR="0017117C" w:rsidRPr="00A76A55" w:rsidRDefault="0017117C" w:rsidP="0017117C">
      <w:pPr>
        <w:spacing w:before="100" w:beforeAutospacing="1" w:after="100" w:afterAutospacing="1" w:line="242" w:lineRule="atLeast"/>
        <w:rPr>
          <w:color w:val="000000"/>
          <w:sz w:val="22"/>
          <w:szCs w:val="22"/>
        </w:rPr>
      </w:pPr>
      <w:r w:rsidRPr="00A76A55">
        <w:rPr>
          <w:color w:val="000000"/>
          <w:sz w:val="22"/>
          <w:szCs w:val="22"/>
        </w:rPr>
        <w:t>Bylaw 6 Duties of the Officers:</w:t>
      </w:r>
    </w:p>
    <w:p w14:paraId="09578907" w14:textId="73B45649" w:rsidR="0017117C" w:rsidRPr="00A76A55" w:rsidRDefault="0017117C" w:rsidP="0017117C">
      <w:pPr>
        <w:rPr>
          <w:bCs/>
          <w:color w:val="000000"/>
          <w:sz w:val="22"/>
          <w:szCs w:val="22"/>
        </w:rPr>
      </w:pPr>
      <w:r w:rsidRPr="00A76A55">
        <w:rPr>
          <w:bCs/>
          <w:color w:val="000000"/>
          <w:sz w:val="22"/>
          <w:szCs w:val="22"/>
        </w:rPr>
        <w:t>3)    The Treasurer shall:</w:t>
      </w:r>
    </w:p>
    <w:p w14:paraId="23A62783" w14:textId="77777777" w:rsidR="0017117C" w:rsidRPr="00A76A55" w:rsidRDefault="0017117C" w:rsidP="0017117C">
      <w:pPr>
        <w:rPr>
          <w:sz w:val="22"/>
          <w:szCs w:val="22"/>
        </w:rPr>
      </w:pPr>
      <w:r w:rsidRPr="00A76A55">
        <w:rPr>
          <w:sz w:val="22"/>
          <w:szCs w:val="22"/>
        </w:rPr>
        <w:t>k. Carry out all of the above duties with the assistance of the Business Manager and any other staff who may be hired by the Local for these purposes, and be empowered, with the approval of the membership, to employ necessary administrative assistance to be paid for out of the Local Union’s funds.</w:t>
      </w:r>
    </w:p>
    <w:p w14:paraId="685F2CEC" w14:textId="08FE608D" w:rsidR="0017117C" w:rsidRPr="00A76A55" w:rsidRDefault="0017117C" w:rsidP="0017117C">
      <w:pPr>
        <w:rPr>
          <w:color w:val="000000"/>
          <w:sz w:val="22"/>
          <w:szCs w:val="22"/>
        </w:rPr>
      </w:pPr>
    </w:p>
    <w:p w14:paraId="57D8787B" w14:textId="2692E279" w:rsidR="0017117C" w:rsidRPr="00A76A55" w:rsidRDefault="0017117C" w:rsidP="0017117C">
      <w:pPr>
        <w:rPr>
          <w:color w:val="000000"/>
          <w:sz w:val="22"/>
          <w:szCs w:val="22"/>
        </w:rPr>
      </w:pPr>
    </w:p>
    <w:p w14:paraId="6118216C" w14:textId="5EA5EB9F" w:rsidR="0017117C" w:rsidRPr="00A76A55" w:rsidRDefault="0017117C" w:rsidP="0017117C">
      <w:pPr>
        <w:rPr>
          <w:color w:val="000000"/>
          <w:sz w:val="22"/>
          <w:szCs w:val="22"/>
        </w:rPr>
      </w:pPr>
      <w:r w:rsidRPr="00A76A55">
        <w:rPr>
          <w:color w:val="000000"/>
          <w:sz w:val="22"/>
          <w:szCs w:val="22"/>
        </w:rPr>
        <w:t>Bylaw 15: Appeals</w:t>
      </w:r>
    </w:p>
    <w:p w14:paraId="73AD659E" w14:textId="0F64850A" w:rsidR="0017117C" w:rsidRPr="00A76A55" w:rsidRDefault="0017117C" w:rsidP="0017117C">
      <w:pPr>
        <w:pStyle w:val="NormalWeb"/>
        <w:rPr>
          <w:sz w:val="22"/>
          <w:szCs w:val="22"/>
        </w:rPr>
      </w:pPr>
      <w:r w:rsidRPr="00A76A55">
        <w:rPr>
          <w:sz w:val="22"/>
          <w:szCs w:val="22"/>
        </w:rPr>
        <w:t>b) The Business Manager/Agent will take any and all necessary steps with the employer to ensure the matter is not lost due to the wait for an appeal violating any timelines outlined in the grievance procedure of the collective agreement.</w:t>
      </w:r>
    </w:p>
    <w:p w14:paraId="5E2051B6" w14:textId="77777777" w:rsidR="0017117C" w:rsidRPr="00A76A55" w:rsidRDefault="0017117C" w:rsidP="0017117C">
      <w:pPr>
        <w:pStyle w:val="NormalWeb"/>
        <w:rPr>
          <w:sz w:val="22"/>
          <w:szCs w:val="22"/>
        </w:rPr>
      </w:pPr>
      <w:r w:rsidRPr="00A76A55">
        <w:rPr>
          <w:sz w:val="22"/>
          <w:szCs w:val="22"/>
        </w:rPr>
        <w:t>c) At the appeal meeting, the Business Manager/Agent will have up to 30 minutes to state the Grievance Committee’s reasons for not advancing the matter to grievance or arbitration, present the case (including the National Representative’s opinion), and answer questions from the Executive Board.</w:t>
      </w:r>
    </w:p>
    <w:p w14:paraId="5A5FCC55" w14:textId="11B5F88E" w:rsidR="00D82D15" w:rsidRPr="00A76A55" w:rsidRDefault="0017117C" w:rsidP="00D82D15">
      <w:pPr>
        <w:spacing w:before="100" w:beforeAutospacing="1" w:after="100" w:afterAutospacing="1" w:line="242" w:lineRule="atLeast"/>
        <w:rPr>
          <w:b/>
          <w:color w:val="000000"/>
          <w:sz w:val="22"/>
          <w:szCs w:val="22"/>
          <w:u w:val="single"/>
        </w:rPr>
      </w:pPr>
      <w:r w:rsidRPr="00A76A55">
        <w:rPr>
          <w:b/>
          <w:color w:val="000000"/>
          <w:sz w:val="22"/>
          <w:szCs w:val="22"/>
          <w:u w:val="single"/>
        </w:rPr>
        <w:t>Proposed</w:t>
      </w:r>
    </w:p>
    <w:p w14:paraId="3800A3F3" w14:textId="48797307" w:rsidR="0017117C" w:rsidRPr="00A76A55" w:rsidRDefault="0017117C" w:rsidP="0017117C">
      <w:pPr>
        <w:rPr>
          <w:bCs/>
          <w:color w:val="000000"/>
          <w:sz w:val="22"/>
          <w:szCs w:val="22"/>
        </w:rPr>
      </w:pPr>
      <w:r w:rsidRPr="00A76A55">
        <w:rPr>
          <w:bCs/>
          <w:color w:val="000000"/>
          <w:sz w:val="22"/>
          <w:szCs w:val="22"/>
        </w:rPr>
        <w:t>3)    The Treasurer shall:</w:t>
      </w:r>
    </w:p>
    <w:p w14:paraId="763EB206" w14:textId="77777777" w:rsidR="0017117C" w:rsidRPr="00A76A55" w:rsidRDefault="0017117C" w:rsidP="0017117C">
      <w:pPr>
        <w:rPr>
          <w:bCs/>
          <w:color w:val="000000"/>
          <w:sz w:val="22"/>
          <w:szCs w:val="22"/>
        </w:rPr>
      </w:pPr>
    </w:p>
    <w:p w14:paraId="0B9E7DF8" w14:textId="2DE144CB" w:rsidR="0017117C" w:rsidRPr="00A76A55" w:rsidRDefault="0017117C" w:rsidP="0017117C">
      <w:pPr>
        <w:rPr>
          <w:sz w:val="22"/>
          <w:szCs w:val="22"/>
        </w:rPr>
      </w:pPr>
      <w:r w:rsidRPr="00A76A55">
        <w:rPr>
          <w:sz w:val="22"/>
          <w:szCs w:val="22"/>
        </w:rPr>
        <w:t xml:space="preserve">k. Carry out all of the above duties with the assistance of the </w:t>
      </w:r>
      <w:r w:rsidRPr="00A76A55">
        <w:rPr>
          <w:strike/>
          <w:sz w:val="22"/>
          <w:szCs w:val="22"/>
        </w:rPr>
        <w:t>Business Manager</w:t>
      </w:r>
      <w:r w:rsidRPr="00A76A55">
        <w:rPr>
          <w:sz w:val="22"/>
          <w:szCs w:val="22"/>
        </w:rPr>
        <w:t xml:space="preserve"> </w:t>
      </w:r>
      <w:r w:rsidRPr="00A76A55">
        <w:rPr>
          <w:b/>
          <w:sz w:val="22"/>
          <w:szCs w:val="22"/>
        </w:rPr>
        <w:t>Member Advocate</w:t>
      </w:r>
      <w:r w:rsidRPr="00A76A55">
        <w:rPr>
          <w:sz w:val="22"/>
          <w:szCs w:val="22"/>
        </w:rPr>
        <w:t xml:space="preserve"> </w:t>
      </w:r>
      <w:r w:rsidRPr="00A76A55">
        <w:rPr>
          <w:sz w:val="22"/>
          <w:szCs w:val="22"/>
        </w:rPr>
        <w:t xml:space="preserve">and any other staff who may be hired by the Local for these purposes, and be empowered, with the approval </w:t>
      </w:r>
      <w:r w:rsidRPr="00A76A55">
        <w:rPr>
          <w:sz w:val="22"/>
          <w:szCs w:val="22"/>
        </w:rPr>
        <w:lastRenderedPageBreak/>
        <w:t>of the membership, to employ necessary administrative assistance to be paid for out of the Local Union’s funds.</w:t>
      </w:r>
    </w:p>
    <w:p w14:paraId="5A533AA8" w14:textId="77777777" w:rsidR="0017117C" w:rsidRPr="00A76A55" w:rsidRDefault="0017117C" w:rsidP="0017117C">
      <w:pPr>
        <w:rPr>
          <w:color w:val="000000"/>
          <w:sz w:val="22"/>
          <w:szCs w:val="22"/>
        </w:rPr>
      </w:pPr>
    </w:p>
    <w:p w14:paraId="3F82FAE4" w14:textId="77777777" w:rsidR="0017117C" w:rsidRPr="00A76A55" w:rsidRDefault="0017117C" w:rsidP="0017117C">
      <w:pPr>
        <w:rPr>
          <w:color w:val="000000"/>
          <w:sz w:val="22"/>
          <w:szCs w:val="22"/>
        </w:rPr>
      </w:pPr>
    </w:p>
    <w:p w14:paraId="1EDFDC37" w14:textId="77777777" w:rsidR="0017117C" w:rsidRPr="00A76A55" w:rsidRDefault="0017117C" w:rsidP="0017117C">
      <w:pPr>
        <w:rPr>
          <w:color w:val="000000"/>
          <w:sz w:val="22"/>
          <w:szCs w:val="22"/>
        </w:rPr>
      </w:pPr>
      <w:r w:rsidRPr="00A76A55">
        <w:rPr>
          <w:color w:val="000000"/>
          <w:sz w:val="22"/>
          <w:szCs w:val="22"/>
        </w:rPr>
        <w:t>Bylaw 15: Appeals</w:t>
      </w:r>
    </w:p>
    <w:p w14:paraId="0D0FE63A" w14:textId="73436E2B" w:rsidR="0017117C" w:rsidRPr="00A76A55" w:rsidRDefault="0017117C" w:rsidP="00A76A55">
      <w:pPr>
        <w:pStyle w:val="NormalWeb"/>
        <w:spacing w:line="276" w:lineRule="auto"/>
        <w:rPr>
          <w:sz w:val="22"/>
          <w:szCs w:val="22"/>
        </w:rPr>
      </w:pPr>
      <w:r w:rsidRPr="00A76A55">
        <w:rPr>
          <w:sz w:val="22"/>
          <w:szCs w:val="22"/>
        </w:rPr>
        <w:t xml:space="preserve">b) The </w:t>
      </w:r>
      <w:r w:rsidRPr="00A76A55">
        <w:rPr>
          <w:strike/>
          <w:sz w:val="22"/>
          <w:szCs w:val="22"/>
        </w:rPr>
        <w:t>Business Manager/Agent</w:t>
      </w:r>
      <w:r w:rsidRPr="00A76A55">
        <w:rPr>
          <w:sz w:val="22"/>
          <w:szCs w:val="22"/>
        </w:rPr>
        <w:t> </w:t>
      </w:r>
      <w:r w:rsidRPr="00A76A55">
        <w:rPr>
          <w:b/>
          <w:sz w:val="22"/>
          <w:szCs w:val="22"/>
        </w:rPr>
        <w:t>Member Advocate</w:t>
      </w:r>
      <w:r w:rsidRPr="00A76A55">
        <w:rPr>
          <w:sz w:val="22"/>
          <w:szCs w:val="22"/>
        </w:rPr>
        <w:t xml:space="preserve"> will take any and all necessary steps with the employer to ensure the matter is not lost due to the wait for an appeal violating any timelines outlined in the grievance procedure of the collective agreement.</w:t>
      </w:r>
    </w:p>
    <w:p w14:paraId="35FFF40C" w14:textId="2A8C450B" w:rsidR="0017117C" w:rsidRPr="00A76A55" w:rsidRDefault="0017117C" w:rsidP="00A76A55">
      <w:pPr>
        <w:pStyle w:val="NormalWeb"/>
        <w:spacing w:after="0" w:afterAutospacing="0" w:line="276" w:lineRule="auto"/>
        <w:rPr>
          <w:sz w:val="22"/>
          <w:szCs w:val="22"/>
        </w:rPr>
      </w:pPr>
      <w:r w:rsidRPr="00A76A55">
        <w:rPr>
          <w:sz w:val="22"/>
          <w:szCs w:val="22"/>
        </w:rPr>
        <w:t xml:space="preserve">c) At the appeal meeting, the </w:t>
      </w:r>
      <w:r w:rsidRPr="00A76A55">
        <w:rPr>
          <w:strike/>
          <w:sz w:val="22"/>
          <w:szCs w:val="22"/>
        </w:rPr>
        <w:t>Business Manager/Agent</w:t>
      </w:r>
      <w:r w:rsidRPr="00A76A55">
        <w:rPr>
          <w:sz w:val="22"/>
          <w:szCs w:val="22"/>
        </w:rPr>
        <w:t xml:space="preserve"> </w:t>
      </w:r>
      <w:r w:rsidRPr="00A76A55">
        <w:rPr>
          <w:b/>
          <w:sz w:val="22"/>
          <w:szCs w:val="22"/>
        </w:rPr>
        <w:t>Member Advocate</w:t>
      </w:r>
      <w:r w:rsidRPr="00A76A55">
        <w:rPr>
          <w:sz w:val="22"/>
          <w:szCs w:val="22"/>
        </w:rPr>
        <w:t xml:space="preserve"> will have up to 30 minutes to state the Grievance Committee’s reasons for not advancing the matter to grievance or arbitration, present the case (including the National Representative’s opinion), and answer questions from the Executive Board.</w:t>
      </w:r>
    </w:p>
    <w:p w14:paraId="2F3CEF48" w14:textId="1BFA8FA2" w:rsidR="00D82D15" w:rsidRPr="00A76A55" w:rsidRDefault="00232932" w:rsidP="00A76A55">
      <w:pPr>
        <w:spacing w:after="100" w:afterAutospacing="1" w:line="242" w:lineRule="atLeast"/>
        <w:rPr>
          <w:color w:val="000000"/>
          <w:sz w:val="22"/>
          <w:szCs w:val="22"/>
          <w:u w:val="single"/>
        </w:rPr>
      </w:pP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r w:rsidRPr="00A76A55">
        <w:rPr>
          <w:color w:val="000000"/>
          <w:sz w:val="22"/>
          <w:szCs w:val="22"/>
          <w:u w:val="single"/>
        </w:rPr>
        <w:tab/>
      </w:r>
    </w:p>
    <w:p w14:paraId="4C25348D" w14:textId="77777777" w:rsidR="00D82D15" w:rsidRPr="00A76A55" w:rsidRDefault="00D82D15" w:rsidP="00D82D15">
      <w:pPr>
        <w:pStyle w:val="ListParagraph"/>
        <w:numPr>
          <w:ilvl w:val="0"/>
          <w:numId w:val="1"/>
        </w:numPr>
        <w:spacing w:before="100" w:beforeAutospacing="1" w:after="100" w:afterAutospacing="1" w:line="242" w:lineRule="atLeast"/>
        <w:rPr>
          <w:rFonts w:ascii="Times New Roman" w:hAnsi="Times New Roman" w:cs="Times New Roman"/>
          <w:b/>
          <w:color w:val="000000"/>
          <w:sz w:val="22"/>
          <w:szCs w:val="22"/>
          <w:u w:val="single"/>
        </w:rPr>
      </w:pPr>
      <w:r w:rsidRPr="00A76A55">
        <w:rPr>
          <w:rFonts w:ascii="Times New Roman" w:hAnsi="Times New Roman" w:cs="Times New Roman"/>
          <w:b/>
          <w:color w:val="000000"/>
          <w:sz w:val="22"/>
          <w:szCs w:val="22"/>
          <w:u w:val="single"/>
        </w:rPr>
        <w:t>Treasurer pay – synching general wage increase and movement up the pay grid</w:t>
      </w:r>
      <w:r w:rsidRPr="00A76A55">
        <w:rPr>
          <w:rFonts w:ascii="Times New Roman" w:hAnsi="Times New Roman" w:cs="Times New Roman"/>
          <w:b/>
          <w:color w:val="000000"/>
          <w:sz w:val="22"/>
          <w:szCs w:val="22"/>
          <w:u w:val="single"/>
        </w:rPr>
        <w:t xml:space="preserve"> </w:t>
      </w:r>
    </w:p>
    <w:p w14:paraId="50D6063D" w14:textId="40712DAA" w:rsidR="00D82D15" w:rsidRPr="00A76A55" w:rsidRDefault="00D82D15" w:rsidP="00D82D15">
      <w:pPr>
        <w:pStyle w:val="NormalWeb"/>
        <w:rPr>
          <w:i/>
          <w:sz w:val="22"/>
          <w:szCs w:val="22"/>
        </w:rPr>
      </w:pPr>
      <w:r w:rsidRPr="00A76A55">
        <w:rPr>
          <w:i/>
          <w:sz w:val="22"/>
          <w:szCs w:val="22"/>
        </w:rPr>
        <w:t xml:space="preserve">Purpose: To </w:t>
      </w:r>
      <w:r w:rsidR="00A728C7" w:rsidRPr="00A76A55">
        <w:rPr>
          <w:i/>
          <w:sz w:val="22"/>
          <w:szCs w:val="22"/>
        </w:rPr>
        <w:t xml:space="preserve">simplify the Treasurer’s job </w:t>
      </w:r>
      <w:r w:rsidR="00204146" w:rsidRPr="00A76A55">
        <w:rPr>
          <w:i/>
          <w:sz w:val="22"/>
          <w:szCs w:val="22"/>
        </w:rPr>
        <w:t>(</w:t>
      </w:r>
      <w:r w:rsidR="00A728C7" w:rsidRPr="00A76A55">
        <w:rPr>
          <w:i/>
          <w:sz w:val="22"/>
          <w:szCs w:val="22"/>
        </w:rPr>
        <w:t>somewhat</w:t>
      </w:r>
      <w:r w:rsidR="00204146" w:rsidRPr="00A76A55">
        <w:rPr>
          <w:i/>
          <w:sz w:val="22"/>
          <w:szCs w:val="22"/>
        </w:rPr>
        <w:t>)</w:t>
      </w:r>
      <w:r w:rsidR="00A728C7" w:rsidRPr="00A76A55">
        <w:rPr>
          <w:i/>
          <w:sz w:val="22"/>
          <w:szCs w:val="22"/>
        </w:rPr>
        <w:t xml:space="preserve"> by ensuring that all payroll changes happen once a year at the same time.</w:t>
      </w:r>
    </w:p>
    <w:p w14:paraId="11625689" w14:textId="5C5E3B0E" w:rsidR="00D82D15" w:rsidRPr="00A76A55" w:rsidRDefault="00B0511C" w:rsidP="00D82D15">
      <w:pPr>
        <w:spacing w:before="100" w:beforeAutospacing="1" w:after="100" w:afterAutospacing="1" w:line="242" w:lineRule="atLeast"/>
        <w:rPr>
          <w:b/>
          <w:color w:val="000000"/>
          <w:sz w:val="22"/>
          <w:szCs w:val="22"/>
          <w:u w:val="single"/>
        </w:rPr>
      </w:pPr>
      <w:r w:rsidRPr="00A76A55">
        <w:rPr>
          <w:b/>
          <w:color w:val="000000"/>
          <w:sz w:val="22"/>
          <w:szCs w:val="22"/>
          <w:u w:val="single"/>
        </w:rPr>
        <w:t>Current</w:t>
      </w:r>
    </w:p>
    <w:p w14:paraId="36C254F2" w14:textId="0463E6AD" w:rsidR="00B0511C" w:rsidRPr="00A76A55" w:rsidRDefault="00D82D15" w:rsidP="00D82D15">
      <w:pPr>
        <w:spacing w:before="100" w:beforeAutospacing="1" w:after="100" w:afterAutospacing="1" w:line="242" w:lineRule="atLeast"/>
        <w:rPr>
          <w:color w:val="000000"/>
          <w:sz w:val="22"/>
          <w:szCs w:val="22"/>
        </w:rPr>
      </w:pPr>
      <w:r w:rsidRPr="00A76A55">
        <w:rPr>
          <w:color w:val="000000"/>
          <w:sz w:val="22"/>
          <w:szCs w:val="22"/>
        </w:rPr>
        <w:t>Bylaw 6 Duties of the Officers:</w:t>
      </w:r>
    </w:p>
    <w:p w14:paraId="1BE2BC55" w14:textId="200CBB43" w:rsidR="00B0511C" w:rsidRPr="00A76A55" w:rsidRDefault="00B0511C" w:rsidP="00B0511C">
      <w:pPr>
        <w:rPr>
          <w:color w:val="000000"/>
          <w:sz w:val="22"/>
          <w:szCs w:val="22"/>
        </w:rPr>
      </w:pPr>
      <w:r w:rsidRPr="00A76A55">
        <w:rPr>
          <w:bCs/>
          <w:color w:val="000000"/>
          <w:sz w:val="22"/>
          <w:szCs w:val="22"/>
        </w:rPr>
        <w:t>3)    The Treasurer shall:</w:t>
      </w:r>
    </w:p>
    <w:p w14:paraId="4AA3AE15" w14:textId="77777777" w:rsidR="00B0511C" w:rsidRPr="00A76A55" w:rsidRDefault="00B0511C" w:rsidP="00B0511C">
      <w:pPr>
        <w:rPr>
          <w:sz w:val="22"/>
          <w:szCs w:val="22"/>
        </w:rPr>
      </w:pPr>
    </w:p>
    <w:p w14:paraId="68BFB0EE" w14:textId="478168F1" w:rsidR="00B0511C" w:rsidRPr="00B0511C" w:rsidRDefault="00B0511C" w:rsidP="00B0511C">
      <w:pPr>
        <w:rPr>
          <w:sz w:val="22"/>
          <w:szCs w:val="22"/>
        </w:rPr>
      </w:pPr>
      <w:r w:rsidRPr="00B0511C">
        <w:rPr>
          <w:sz w:val="22"/>
          <w:szCs w:val="22"/>
        </w:rPr>
        <w:t>n. The Treasurer will be a paid position. Wages will be based on 22 hours a month at the Component 2 Regular Teacher pay scale, starting at Step 1 and moving up one step for each year of cumulative service normally every January 1.</w:t>
      </w:r>
    </w:p>
    <w:p w14:paraId="57254F2A" w14:textId="738785E8" w:rsidR="00D82D15" w:rsidRPr="00A76A55" w:rsidRDefault="00D82D15">
      <w:pPr>
        <w:rPr>
          <w:sz w:val="22"/>
          <w:szCs w:val="22"/>
        </w:rPr>
      </w:pPr>
    </w:p>
    <w:p w14:paraId="31290560" w14:textId="5D333532" w:rsidR="00B30859" w:rsidRPr="00A76A55" w:rsidRDefault="00B0511C">
      <w:pPr>
        <w:rPr>
          <w:b/>
          <w:sz w:val="22"/>
          <w:szCs w:val="22"/>
          <w:u w:val="single"/>
        </w:rPr>
      </w:pPr>
      <w:r w:rsidRPr="00A76A55">
        <w:rPr>
          <w:b/>
          <w:sz w:val="22"/>
          <w:szCs w:val="22"/>
          <w:u w:val="single"/>
        </w:rPr>
        <w:t>Proposed</w:t>
      </w:r>
    </w:p>
    <w:p w14:paraId="7C4C933D" w14:textId="77777777" w:rsidR="00B0511C" w:rsidRPr="00A76A55" w:rsidRDefault="00B0511C" w:rsidP="00B0511C">
      <w:pPr>
        <w:spacing w:before="100" w:beforeAutospacing="1" w:after="100" w:afterAutospacing="1" w:line="242" w:lineRule="atLeast"/>
        <w:rPr>
          <w:color w:val="000000"/>
          <w:sz w:val="22"/>
          <w:szCs w:val="22"/>
        </w:rPr>
      </w:pPr>
      <w:r w:rsidRPr="00A76A55">
        <w:rPr>
          <w:color w:val="000000"/>
          <w:sz w:val="22"/>
          <w:szCs w:val="22"/>
        </w:rPr>
        <w:t>Bylaw 6 Duties of the Officers:</w:t>
      </w:r>
    </w:p>
    <w:p w14:paraId="20B990E9" w14:textId="77777777" w:rsidR="00B0511C" w:rsidRPr="00A76A55" w:rsidRDefault="00B0511C" w:rsidP="00B0511C">
      <w:pPr>
        <w:rPr>
          <w:color w:val="000000"/>
          <w:sz w:val="22"/>
          <w:szCs w:val="22"/>
        </w:rPr>
      </w:pPr>
      <w:r w:rsidRPr="00A76A55">
        <w:rPr>
          <w:bCs/>
          <w:color w:val="000000"/>
          <w:sz w:val="22"/>
          <w:szCs w:val="22"/>
        </w:rPr>
        <w:t>3)    The Treasurer shall:</w:t>
      </w:r>
    </w:p>
    <w:p w14:paraId="09F8F6F7" w14:textId="77777777" w:rsidR="00B0511C" w:rsidRPr="00A76A55" w:rsidRDefault="00B0511C" w:rsidP="00B0511C">
      <w:pPr>
        <w:rPr>
          <w:sz w:val="22"/>
          <w:szCs w:val="22"/>
        </w:rPr>
      </w:pPr>
    </w:p>
    <w:p w14:paraId="2F271DAD" w14:textId="627C15F4" w:rsidR="00B0511C" w:rsidRPr="00B0511C" w:rsidRDefault="00B0511C" w:rsidP="00A76A55">
      <w:pPr>
        <w:spacing w:line="276" w:lineRule="auto"/>
        <w:rPr>
          <w:sz w:val="22"/>
          <w:szCs w:val="22"/>
        </w:rPr>
      </w:pPr>
      <w:r w:rsidRPr="00B0511C">
        <w:rPr>
          <w:sz w:val="22"/>
          <w:szCs w:val="22"/>
        </w:rPr>
        <w:t>n. The Treasurer will be a paid position. Wages will be based on 22 hours a month at the Component 2 Regular Teacher pay scale, starting at Step 1 and moving up one step for each year of cumulative service normally every January 1.</w:t>
      </w:r>
      <w:r w:rsidR="000D6DAF" w:rsidRPr="00A76A55">
        <w:rPr>
          <w:sz w:val="22"/>
          <w:szCs w:val="22"/>
        </w:rPr>
        <w:t xml:space="preserve"> </w:t>
      </w:r>
      <w:r w:rsidR="000D6DAF" w:rsidRPr="00A76A55">
        <w:rPr>
          <w:b/>
          <w:sz w:val="22"/>
          <w:szCs w:val="22"/>
        </w:rPr>
        <w:t xml:space="preserve">The September general wage increase for the </w:t>
      </w:r>
      <w:r w:rsidR="000D6DAF" w:rsidRPr="00B0511C">
        <w:rPr>
          <w:b/>
          <w:sz w:val="22"/>
          <w:szCs w:val="22"/>
        </w:rPr>
        <w:t>Component 2 Regular Teacher pay scale</w:t>
      </w:r>
      <w:r w:rsidR="000D6DAF" w:rsidRPr="00A76A55">
        <w:rPr>
          <w:b/>
          <w:sz w:val="22"/>
          <w:szCs w:val="22"/>
        </w:rPr>
        <w:t xml:space="preserve"> will also be applied the following January 1.</w:t>
      </w:r>
      <w:r w:rsidR="000D6DAF" w:rsidRPr="00A76A55">
        <w:rPr>
          <w:sz w:val="22"/>
          <w:szCs w:val="22"/>
        </w:rPr>
        <w:t xml:space="preserve"> </w:t>
      </w:r>
    </w:p>
    <w:p w14:paraId="108C9569" w14:textId="7664E9BA" w:rsidR="00B0511C" w:rsidRPr="00A76A55" w:rsidRDefault="00B0511C">
      <w:pPr>
        <w:rPr>
          <w:sz w:val="22"/>
          <w:szCs w:val="22"/>
        </w:rPr>
      </w:pPr>
    </w:p>
    <w:p w14:paraId="18678766" w14:textId="2A673669" w:rsidR="00A76A55" w:rsidRDefault="00232932">
      <w:pPr>
        <w:rPr>
          <w:sz w:val="22"/>
          <w:szCs w:val="22"/>
          <w:u w:val="single"/>
        </w:rPr>
      </w:pPr>
      <w:r w:rsidRPr="00A76A55">
        <w:rPr>
          <w:sz w:val="22"/>
          <w:szCs w:val="22"/>
          <w:u w:val="single"/>
        </w:rPr>
        <w:tab/>
      </w:r>
      <w:r w:rsidRPr="00A76A55">
        <w:rPr>
          <w:sz w:val="22"/>
          <w:szCs w:val="22"/>
          <w:u w:val="single"/>
        </w:rPr>
        <w:tab/>
      </w:r>
      <w:r w:rsidRPr="00A76A55">
        <w:rPr>
          <w:sz w:val="22"/>
          <w:szCs w:val="22"/>
          <w:u w:val="single"/>
        </w:rPr>
        <w:tab/>
      </w:r>
      <w:r w:rsidRPr="00A76A55">
        <w:rPr>
          <w:sz w:val="22"/>
          <w:szCs w:val="22"/>
          <w:u w:val="single"/>
        </w:rPr>
        <w:tab/>
      </w:r>
      <w:r w:rsidRPr="00A76A55">
        <w:rPr>
          <w:sz w:val="22"/>
          <w:szCs w:val="22"/>
          <w:u w:val="single"/>
        </w:rPr>
        <w:tab/>
      </w:r>
      <w:r w:rsidRPr="00A76A55">
        <w:rPr>
          <w:sz w:val="22"/>
          <w:szCs w:val="22"/>
          <w:u w:val="single"/>
        </w:rPr>
        <w:tab/>
      </w:r>
      <w:r w:rsidRPr="00A76A55">
        <w:rPr>
          <w:sz w:val="22"/>
          <w:szCs w:val="22"/>
          <w:u w:val="single"/>
        </w:rPr>
        <w:tab/>
      </w:r>
      <w:r w:rsidRPr="00A76A55">
        <w:rPr>
          <w:sz w:val="22"/>
          <w:szCs w:val="22"/>
          <w:u w:val="single"/>
        </w:rPr>
        <w:tab/>
      </w:r>
      <w:r w:rsidRPr="00A76A55">
        <w:rPr>
          <w:sz w:val="22"/>
          <w:szCs w:val="22"/>
          <w:u w:val="single"/>
        </w:rPr>
        <w:tab/>
      </w:r>
      <w:r w:rsidRPr="00A76A55">
        <w:rPr>
          <w:sz w:val="22"/>
          <w:szCs w:val="22"/>
          <w:u w:val="single"/>
        </w:rPr>
        <w:tab/>
      </w:r>
      <w:r w:rsidRPr="00A76A55">
        <w:rPr>
          <w:sz w:val="22"/>
          <w:szCs w:val="22"/>
          <w:u w:val="single"/>
        </w:rPr>
        <w:tab/>
      </w:r>
      <w:r w:rsidRPr="00A76A55">
        <w:rPr>
          <w:sz w:val="22"/>
          <w:szCs w:val="22"/>
          <w:u w:val="single"/>
        </w:rPr>
        <w:tab/>
      </w:r>
      <w:r w:rsidRPr="00A76A55">
        <w:rPr>
          <w:sz w:val="22"/>
          <w:szCs w:val="22"/>
          <w:u w:val="single"/>
        </w:rPr>
        <w:tab/>
      </w:r>
    </w:p>
    <w:p w14:paraId="549F2931" w14:textId="77777777" w:rsidR="00A76A55" w:rsidRDefault="00A76A55">
      <w:pPr>
        <w:rPr>
          <w:sz w:val="22"/>
          <w:szCs w:val="22"/>
          <w:u w:val="single"/>
        </w:rPr>
      </w:pPr>
      <w:r>
        <w:rPr>
          <w:sz w:val="22"/>
          <w:szCs w:val="22"/>
          <w:u w:val="single"/>
        </w:rPr>
        <w:br w:type="page"/>
      </w:r>
    </w:p>
    <w:p w14:paraId="73D0C01E" w14:textId="77777777" w:rsidR="00232932" w:rsidRPr="00A76A55" w:rsidRDefault="00232932">
      <w:pPr>
        <w:rPr>
          <w:sz w:val="22"/>
          <w:szCs w:val="22"/>
          <w:u w:val="single"/>
        </w:rPr>
      </w:pPr>
    </w:p>
    <w:p w14:paraId="24E02B6E" w14:textId="77777777" w:rsidR="00B30859" w:rsidRPr="00A76A55" w:rsidRDefault="00B30859" w:rsidP="00B30859">
      <w:pPr>
        <w:pStyle w:val="ListParagraph"/>
        <w:numPr>
          <w:ilvl w:val="0"/>
          <w:numId w:val="1"/>
        </w:numPr>
        <w:spacing w:before="100" w:beforeAutospacing="1" w:after="100" w:afterAutospacing="1" w:line="242" w:lineRule="atLeast"/>
        <w:rPr>
          <w:rStyle w:val="apple-converted-space"/>
          <w:rFonts w:ascii="Times New Roman" w:hAnsi="Times New Roman" w:cs="Times New Roman"/>
          <w:b/>
          <w:color w:val="000000"/>
          <w:sz w:val="22"/>
          <w:szCs w:val="22"/>
          <w:u w:val="single"/>
        </w:rPr>
      </w:pPr>
      <w:r w:rsidRPr="00A76A55">
        <w:rPr>
          <w:rFonts w:ascii="Times New Roman" w:hAnsi="Times New Roman" w:cs="Times New Roman"/>
          <w:b/>
          <w:color w:val="000000"/>
          <w:sz w:val="22"/>
          <w:szCs w:val="22"/>
          <w:u w:val="single"/>
        </w:rPr>
        <w:t>Creation of CUPE 4163 reconciliation fund</w:t>
      </w:r>
      <w:r w:rsidRPr="00A76A55">
        <w:rPr>
          <w:rStyle w:val="apple-converted-space"/>
          <w:rFonts w:ascii="Times New Roman" w:hAnsi="Times New Roman" w:cs="Times New Roman"/>
          <w:b/>
          <w:color w:val="000000"/>
          <w:sz w:val="22"/>
          <w:szCs w:val="22"/>
          <w:u w:val="single"/>
        </w:rPr>
        <w:t> </w:t>
      </w:r>
    </w:p>
    <w:p w14:paraId="46EEDC99" w14:textId="59F87EC4" w:rsidR="00B30859" w:rsidRPr="00A76A55" w:rsidRDefault="00B30859" w:rsidP="00B30859">
      <w:pPr>
        <w:pStyle w:val="NormalWeb"/>
        <w:rPr>
          <w:i/>
          <w:sz w:val="22"/>
          <w:szCs w:val="22"/>
        </w:rPr>
      </w:pPr>
      <w:r w:rsidRPr="00A76A55">
        <w:rPr>
          <w:i/>
          <w:sz w:val="22"/>
          <w:szCs w:val="22"/>
        </w:rPr>
        <w:t xml:space="preserve">Purpose: To </w:t>
      </w:r>
      <w:r w:rsidR="00060C8E">
        <w:rPr>
          <w:i/>
          <w:sz w:val="22"/>
          <w:szCs w:val="22"/>
        </w:rPr>
        <w:t xml:space="preserve">show CUPE 4163’s commitment to reconciliation by moving beyond simply making territorial acknowledgments to </w:t>
      </w:r>
      <w:r w:rsidR="00E059F7">
        <w:rPr>
          <w:i/>
          <w:sz w:val="22"/>
          <w:szCs w:val="22"/>
        </w:rPr>
        <w:t>mak</w:t>
      </w:r>
      <w:r w:rsidR="00060C8E">
        <w:rPr>
          <w:i/>
          <w:sz w:val="22"/>
          <w:szCs w:val="22"/>
        </w:rPr>
        <w:t>ing</w:t>
      </w:r>
      <w:r w:rsidR="00E059F7">
        <w:rPr>
          <w:i/>
          <w:sz w:val="22"/>
          <w:szCs w:val="22"/>
        </w:rPr>
        <w:t xml:space="preserve"> a </w:t>
      </w:r>
      <w:r w:rsidR="00CC4D91">
        <w:rPr>
          <w:i/>
          <w:sz w:val="22"/>
          <w:szCs w:val="22"/>
        </w:rPr>
        <w:t xml:space="preserve">concrete, albeit small, </w:t>
      </w:r>
      <w:r w:rsidR="00060C8E">
        <w:rPr>
          <w:i/>
          <w:sz w:val="22"/>
          <w:szCs w:val="22"/>
        </w:rPr>
        <w:t xml:space="preserve">action in the form of contributing money to support indigenous people and causes. </w:t>
      </w:r>
      <w:r w:rsidR="003102FB">
        <w:rPr>
          <w:i/>
          <w:sz w:val="22"/>
          <w:szCs w:val="22"/>
        </w:rPr>
        <w:t>T</w:t>
      </w:r>
      <w:r w:rsidR="00CC4D91">
        <w:rPr>
          <w:i/>
          <w:sz w:val="22"/>
          <w:szCs w:val="22"/>
        </w:rPr>
        <w:t xml:space="preserve">his a special </w:t>
      </w:r>
      <w:r w:rsidR="003102FB">
        <w:rPr>
          <w:i/>
          <w:sz w:val="22"/>
          <w:szCs w:val="22"/>
        </w:rPr>
        <w:t xml:space="preserve">pay </w:t>
      </w:r>
      <w:r w:rsidR="00CC4D91">
        <w:rPr>
          <w:i/>
          <w:sz w:val="22"/>
          <w:szCs w:val="22"/>
        </w:rPr>
        <w:t xml:space="preserve">deduction rather than just a budgetary line item </w:t>
      </w:r>
      <w:r w:rsidR="003102FB">
        <w:rPr>
          <w:i/>
          <w:sz w:val="22"/>
          <w:szCs w:val="22"/>
        </w:rPr>
        <w:t>in the hope that makes it clearer that the members and not just “the Union” are participating in reconciliation.</w:t>
      </w:r>
      <w:r w:rsidR="00D63250">
        <w:rPr>
          <w:i/>
          <w:sz w:val="22"/>
          <w:szCs w:val="22"/>
        </w:rPr>
        <w:t xml:space="preserve"> We are hoping that we can recruit Indigenous 4163 members to sit on a Reconciliation Fund Committee, both to ensure that the donation process includes Indigenous voices and also to encourage more involvement in the Union.</w:t>
      </w:r>
    </w:p>
    <w:p w14:paraId="7EE402A9" w14:textId="011E79F0" w:rsidR="00B0511C" w:rsidRPr="00A76A55" w:rsidRDefault="00B0511C" w:rsidP="00B0511C">
      <w:pPr>
        <w:rPr>
          <w:b/>
          <w:sz w:val="22"/>
          <w:szCs w:val="22"/>
          <w:u w:val="single"/>
        </w:rPr>
      </w:pPr>
      <w:r w:rsidRPr="00A76A55">
        <w:rPr>
          <w:b/>
          <w:sz w:val="22"/>
          <w:szCs w:val="22"/>
          <w:u w:val="single"/>
        </w:rPr>
        <w:t>Proposed</w:t>
      </w:r>
    </w:p>
    <w:p w14:paraId="75498025" w14:textId="35E0748D" w:rsidR="00B30859" w:rsidRPr="00A76A55" w:rsidRDefault="00A43EBD" w:rsidP="00B30859">
      <w:pPr>
        <w:spacing w:before="100" w:beforeAutospacing="1" w:after="100" w:afterAutospacing="1" w:line="242" w:lineRule="atLeast"/>
        <w:rPr>
          <w:b/>
          <w:color w:val="000000"/>
          <w:sz w:val="22"/>
          <w:szCs w:val="22"/>
        </w:rPr>
      </w:pPr>
      <w:r w:rsidRPr="00A76A55">
        <w:rPr>
          <w:b/>
          <w:color w:val="000000"/>
          <w:sz w:val="22"/>
          <w:szCs w:val="22"/>
        </w:rPr>
        <w:t>NEW</w:t>
      </w:r>
    </w:p>
    <w:p w14:paraId="1FC5FA1D" w14:textId="4A2F4BEB" w:rsidR="00B30859" w:rsidRPr="00A76A55" w:rsidRDefault="00B30859" w:rsidP="00B30859">
      <w:pPr>
        <w:spacing w:before="100" w:beforeAutospacing="1" w:after="100" w:afterAutospacing="1" w:line="242" w:lineRule="atLeast"/>
        <w:rPr>
          <w:rStyle w:val="apple-converted-space"/>
          <w:color w:val="000000"/>
          <w:sz w:val="22"/>
          <w:szCs w:val="22"/>
        </w:rPr>
      </w:pPr>
      <w:r w:rsidRPr="00A76A55">
        <w:rPr>
          <w:color w:val="000000"/>
          <w:sz w:val="22"/>
          <w:szCs w:val="22"/>
        </w:rPr>
        <w:t xml:space="preserve">Bylaw 11 Finances: </w:t>
      </w:r>
    </w:p>
    <w:p w14:paraId="05CCF9E0" w14:textId="77777777" w:rsidR="00B30859" w:rsidRPr="00A76A55" w:rsidRDefault="00B30859" w:rsidP="00B30859">
      <w:pPr>
        <w:pStyle w:val="NormalWeb"/>
        <w:rPr>
          <w:sz w:val="22"/>
          <w:szCs w:val="22"/>
        </w:rPr>
      </w:pPr>
      <w:r w:rsidRPr="00A76A55">
        <w:rPr>
          <w:sz w:val="22"/>
          <w:szCs w:val="22"/>
        </w:rPr>
        <w:t xml:space="preserve">4) Donations </w:t>
      </w:r>
    </w:p>
    <w:p w14:paraId="247DC8E7" w14:textId="61DA0B1E" w:rsidR="00B30859" w:rsidRPr="00A76A55" w:rsidRDefault="00A43EBD" w:rsidP="00B30859">
      <w:pPr>
        <w:pStyle w:val="NormalWeb"/>
        <w:rPr>
          <w:b/>
          <w:sz w:val="22"/>
          <w:szCs w:val="22"/>
        </w:rPr>
      </w:pPr>
      <w:r w:rsidRPr="00A76A55">
        <w:rPr>
          <w:b/>
          <w:sz w:val="22"/>
          <w:szCs w:val="22"/>
        </w:rPr>
        <w:t>c</w:t>
      </w:r>
      <w:r w:rsidR="00B30859" w:rsidRPr="00A76A55">
        <w:rPr>
          <w:b/>
          <w:sz w:val="22"/>
          <w:szCs w:val="22"/>
        </w:rPr>
        <w:t xml:space="preserve">) CUPE 4163 </w:t>
      </w:r>
      <w:r w:rsidR="00B30859" w:rsidRPr="00A76A55">
        <w:rPr>
          <w:b/>
          <w:sz w:val="22"/>
          <w:szCs w:val="22"/>
        </w:rPr>
        <w:t>Reconciliation Fund</w:t>
      </w:r>
      <w:r w:rsidR="00B30859" w:rsidRPr="00A76A55">
        <w:rPr>
          <w:b/>
          <w:sz w:val="22"/>
          <w:szCs w:val="22"/>
        </w:rPr>
        <w:t xml:space="preserve"> </w:t>
      </w:r>
    </w:p>
    <w:p w14:paraId="02235763" w14:textId="4CDFF0CE" w:rsidR="000F472C" w:rsidRPr="00A76A55" w:rsidRDefault="00B30859" w:rsidP="00A76A55">
      <w:pPr>
        <w:pStyle w:val="NormalWeb"/>
        <w:spacing w:line="276" w:lineRule="auto"/>
        <w:rPr>
          <w:b/>
          <w:sz w:val="22"/>
          <w:szCs w:val="22"/>
        </w:rPr>
      </w:pPr>
      <w:proofErr w:type="spellStart"/>
      <w:r w:rsidRPr="00A76A55">
        <w:rPr>
          <w:b/>
          <w:sz w:val="22"/>
          <w:szCs w:val="22"/>
        </w:rPr>
        <w:t>i</w:t>
      </w:r>
      <w:proofErr w:type="spellEnd"/>
      <w:r w:rsidRPr="00A76A55">
        <w:rPr>
          <w:b/>
          <w:sz w:val="22"/>
          <w:szCs w:val="22"/>
        </w:rPr>
        <w:t xml:space="preserve">) All members of CUPE 4163 employed in a CUPE 4163 job </w:t>
      </w:r>
      <w:r w:rsidR="000F472C" w:rsidRPr="00A76A55">
        <w:rPr>
          <w:b/>
          <w:sz w:val="22"/>
          <w:szCs w:val="22"/>
        </w:rPr>
        <w:t xml:space="preserve">will </w:t>
      </w:r>
      <w:r w:rsidRPr="00A76A55">
        <w:rPr>
          <w:b/>
          <w:sz w:val="22"/>
          <w:szCs w:val="22"/>
        </w:rPr>
        <w:t xml:space="preserve">automatically have </w:t>
      </w:r>
      <w:proofErr w:type="gramStart"/>
      <w:r w:rsidRPr="00A76A55">
        <w:rPr>
          <w:b/>
          <w:sz w:val="22"/>
          <w:szCs w:val="22"/>
        </w:rPr>
        <w:t>one dollar</w:t>
      </w:r>
      <w:proofErr w:type="gramEnd"/>
      <w:r w:rsidRPr="00A76A55">
        <w:rPr>
          <w:b/>
          <w:sz w:val="22"/>
          <w:szCs w:val="22"/>
        </w:rPr>
        <w:t xml:space="preserve"> ($1.00) deducted from one (1) paycheque in each of the </w:t>
      </w:r>
      <w:r w:rsidR="00A43EBD" w:rsidRPr="00A76A55">
        <w:rPr>
          <w:b/>
          <w:sz w:val="22"/>
          <w:szCs w:val="22"/>
        </w:rPr>
        <w:t xml:space="preserve">Spring, </w:t>
      </w:r>
      <w:r w:rsidRPr="00A76A55">
        <w:rPr>
          <w:b/>
          <w:sz w:val="22"/>
          <w:szCs w:val="22"/>
        </w:rPr>
        <w:t xml:space="preserve">Fall and Winter Semesters </w:t>
      </w:r>
      <w:r w:rsidR="000F472C" w:rsidRPr="00A76A55">
        <w:rPr>
          <w:b/>
          <w:sz w:val="22"/>
          <w:szCs w:val="22"/>
        </w:rPr>
        <w:t xml:space="preserve">in which they have an appointment. The funds will be used to create the CUPE 4163 Reconciliation </w:t>
      </w:r>
      <w:r w:rsidR="000F472C" w:rsidRPr="00A76A55">
        <w:rPr>
          <w:b/>
          <w:sz w:val="22"/>
          <w:szCs w:val="22"/>
        </w:rPr>
        <w:t>Fund.</w:t>
      </w:r>
    </w:p>
    <w:p w14:paraId="4EA0E428" w14:textId="2C8B33CD" w:rsidR="00B30859" w:rsidRPr="00A76A55" w:rsidRDefault="00B30859" w:rsidP="00A76A55">
      <w:pPr>
        <w:pStyle w:val="NormalWeb"/>
        <w:spacing w:line="276" w:lineRule="auto"/>
        <w:rPr>
          <w:b/>
          <w:sz w:val="22"/>
          <w:szCs w:val="22"/>
        </w:rPr>
      </w:pPr>
      <w:r w:rsidRPr="00A76A55">
        <w:rPr>
          <w:b/>
          <w:sz w:val="22"/>
          <w:szCs w:val="22"/>
        </w:rPr>
        <w:t xml:space="preserve">ii) The intent of this fund is to help </w:t>
      </w:r>
      <w:r w:rsidRPr="00A76A55">
        <w:rPr>
          <w:b/>
          <w:sz w:val="22"/>
          <w:szCs w:val="22"/>
        </w:rPr>
        <w:t xml:space="preserve">indigenous </w:t>
      </w:r>
      <w:r w:rsidRPr="00A76A55">
        <w:rPr>
          <w:b/>
          <w:sz w:val="22"/>
          <w:szCs w:val="22"/>
        </w:rPr>
        <w:t xml:space="preserve">organizations, charities, </w:t>
      </w:r>
      <w:r w:rsidR="00DA647B" w:rsidRPr="00A76A55">
        <w:rPr>
          <w:b/>
          <w:sz w:val="22"/>
          <w:szCs w:val="22"/>
        </w:rPr>
        <w:t>artists</w:t>
      </w:r>
      <w:r w:rsidR="000F472C" w:rsidRPr="00A76A55">
        <w:rPr>
          <w:b/>
          <w:sz w:val="22"/>
          <w:szCs w:val="22"/>
        </w:rPr>
        <w:t>/creators</w:t>
      </w:r>
      <w:r w:rsidR="00DA647B" w:rsidRPr="00A76A55">
        <w:rPr>
          <w:b/>
          <w:sz w:val="22"/>
          <w:szCs w:val="22"/>
        </w:rPr>
        <w:t xml:space="preserve">, </w:t>
      </w:r>
      <w:r w:rsidRPr="00A76A55">
        <w:rPr>
          <w:b/>
          <w:sz w:val="22"/>
          <w:szCs w:val="22"/>
        </w:rPr>
        <w:t xml:space="preserve">and causes that are compatible with union and social justice principals. </w:t>
      </w:r>
    </w:p>
    <w:p w14:paraId="57F46D4A" w14:textId="01D75935" w:rsidR="009E0BD7" w:rsidRPr="00A76A55" w:rsidRDefault="009E0BD7" w:rsidP="00A76A55">
      <w:pPr>
        <w:pStyle w:val="NormalWeb"/>
        <w:spacing w:line="276" w:lineRule="auto"/>
        <w:rPr>
          <w:b/>
          <w:sz w:val="22"/>
          <w:szCs w:val="22"/>
        </w:rPr>
      </w:pPr>
      <w:r w:rsidRPr="00A76A55">
        <w:rPr>
          <w:b/>
          <w:sz w:val="22"/>
          <w:szCs w:val="22"/>
        </w:rPr>
        <w:t xml:space="preserve">iii) </w:t>
      </w:r>
      <w:r w:rsidRPr="00A76A55">
        <w:rPr>
          <w:b/>
          <w:sz w:val="22"/>
          <w:szCs w:val="22"/>
        </w:rPr>
        <w:t xml:space="preserve">The Reconciliation Fund will be awarded by a vote of the members of the Reconciliation Fund Committee in March of each year prior to the Annual General Meeting. If there is no Reconciliation Fund Committee, the award will be decided by the Equity Committee. </w:t>
      </w:r>
      <w:r w:rsidR="000F472C" w:rsidRPr="00A76A55">
        <w:rPr>
          <w:b/>
          <w:sz w:val="22"/>
          <w:szCs w:val="22"/>
        </w:rPr>
        <w:t xml:space="preserve">In the event that the Committee feels that more than one nominee is particularly deserving, it may choose to divide the award among more than one recipient. </w:t>
      </w:r>
    </w:p>
    <w:p w14:paraId="0D5DA22F" w14:textId="68B6CDED" w:rsidR="00B30859" w:rsidRPr="00A76A55" w:rsidRDefault="00B30859" w:rsidP="00A76A55">
      <w:pPr>
        <w:pStyle w:val="NormalWeb"/>
        <w:spacing w:line="276" w:lineRule="auto"/>
        <w:rPr>
          <w:b/>
          <w:sz w:val="22"/>
          <w:szCs w:val="22"/>
        </w:rPr>
      </w:pPr>
      <w:r w:rsidRPr="00A76A55">
        <w:rPr>
          <w:b/>
          <w:sz w:val="22"/>
          <w:szCs w:val="22"/>
        </w:rPr>
        <w:t xml:space="preserve">iii) </w:t>
      </w:r>
      <w:r w:rsidR="000F472C" w:rsidRPr="00A76A55">
        <w:rPr>
          <w:b/>
          <w:sz w:val="22"/>
          <w:szCs w:val="22"/>
        </w:rPr>
        <w:t xml:space="preserve">The Local will publicise the fund to both 4163 Members, and to the best of </w:t>
      </w:r>
      <w:r w:rsidR="000F472C" w:rsidRPr="00A76A55">
        <w:rPr>
          <w:b/>
          <w:sz w:val="22"/>
          <w:szCs w:val="22"/>
        </w:rPr>
        <w:t>its</w:t>
      </w:r>
      <w:r w:rsidR="000F472C" w:rsidRPr="00A76A55">
        <w:rPr>
          <w:b/>
          <w:sz w:val="22"/>
          <w:szCs w:val="22"/>
        </w:rPr>
        <w:t xml:space="preserve"> ability, local Indigenous groups and other local groups/organizations/ doing work to further reconciliation prior to the Annual General Meeting. </w:t>
      </w:r>
      <w:r w:rsidR="009E0BD7" w:rsidRPr="00A76A55">
        <w:rPr>
          <w:b/>
          <w:sz w:val="22"/>
          <w:szCs w:val="22"/>
        </w:rPr>
        <w:t>The deadline for nominations will be March 7</w:t>
      </w:r>
      <w:r w:rsidR="009E0BD7" w:rsidRPr="00A76A55">
        <w:rPr>
          <w:b/>
          <w:sz w:val="22"/>
          <w:szCs w:val="22"/>
          <w:vertAlign w:val="superscript"/>
        </w:rPr>
        <w:t>th</w:t>
      </w:r>
      <w:r w:rsidR="009E0BD7" w:rsidRPr="00A76A55">
        <w:rPr>
          <w:b/>
          <w:sz w:val="22"/>
          <w:szCs w:val="22"/>
        </w:rPr>
        <w:t xml:space="preserve"> to allow adequate time for deliberation</w:t>
      </w:r>
      <w:r w:rsidR="009E0BD7" w:rsidRPr="00A76A55">
        <w:rPr>
          <w:b/>
          <w:sz w:val="22"/>
          <w:szCs w:val="22"/>
        </w:rPr>
        <w:t xml:space="preserve"> by the Committee</w:t>
      </w:r>
      <w:r w:rsidR="009E0BD7" w:rsidRPr="00A76A55">
        <w:rPr>
          <w:b/>
          <w:sz w:val="22"/>
          <w:szCs w:val="22"/>
        </w:rPr>
        <w:t>.</w:t>
      </w:r>
    </w:p>
    <w:p w14:paraId="414894FD" w14:textId="77777777" w:rsidR="00B30859" w:rsidRPr="00A76A55" w:rsidRDefault="00B30859" w:rsidP="00B30859">
      <w:pPr>
        <w:pStyle w:val="NormalWeb"/>
        <w:rPr>
          <w:sz w:val="22"/>
          <w:szCs w:val="22"/>
        </w:rPr>
      </w:pPr>
    </w:p>
    <w:p w14:paraId="1A5408BE" w14:textId="77777777" w:rsidR="00B30859" w:rsidRPr="00A76A55" w:rsidRDefault="00B30859">
      <w:pPr>
        <w:rPr>
          <w:sz w:val="22"/>
          <w:szCs w:val="22"/>
        </w:rPr>
      </w:pPr>
    </w:p>
    <w:sectPr w:rsidR="00B30859" w:rsidRPr="00A76A55" w:rsidSect="00A76A55">
      <w:headerReference w:type="even" r:id="rId8"/>
      <w:headerReference w:type="default" r:id="rId9"/>
      <w:footerReference w:type="even" r:id="rId10"/>
      <w:footerReference w:type="default" r:id="rId11"/>
      <w:headerReference w:type="first" r:id="rId12"/>
      <w:footerReference w:type="first" r:id="rId13"/>
      <w:pgSz w:w="12240" w:h="15840"/>
      <w:pgMar w:top="1543" w:right="1440" w:bottom="1440" w:left="1440" w:header="9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CFB96" w14:textId="77777777" w:rsidR="005F0001" w:rsidRDefault="005F0001" w:rsidP="00A76A55">
      <w:r>
        <w:separator/>
      </w:r>
    </w:p>
  </w:endnote>
  <w:endnote w:type="continuationSeparator" w:id="0">
    <w:p w14:paraId="2EDDC93F" w14:textId="77777777" w:rsidR="005F0001" w:rsidRDefault="005F0001" w:rsidP="00A7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04011" w14:textId="77777777" w:rsidR="00D74ECD" w:rsidRDefault="00D74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3CBF" w14:textId="77777777" w:rsidR="00D74ECD" w:rsidRDefault="00D74E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4554" w14:textId="77777777" w:rsidR="00D74ECD" w:rsidRDefault="00D74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8B6D1" w14:textId="77777777" w:rsidR="005F0001" w:rsidRDefault="005F0001" w:rsidP="00A76A55">
      <w:r>
        <w:separator/>
      </w:r>
    </w:p>
  </w:footnote>
  <w:footnote w:type="continuationSeparator" w:id="0">
    <w:p w14:paraId="573A3F23" w14:textId="77777777" w:rsidR="005F0001" w:rsidRDefault="005F0001" w:rsidP="00A76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7000242"/>
      <w:docPartObj>
        <w:docPartGallery w:val="Page Numbers (Top of Page)"/>
        <w:docPartUnique/>
      </w:docPartObj>
    </w:sdtPr>
    <w:sdtContent>
      <w:p w14:paraId="0ADD06A3" w14:textId="286758F8" w:rsidR="00D74ECD" w:rsidRDefault="00D74ECD" w:rsidP="00EA4F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3FB3AF" w14:textId="77777777" w:rsidR="00D74ECD" w:rsidRDefault="00D74ECD" w:rsidP="00D74E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6467426"/>
      <w:docPartObj>
        <w:docPartGallery w:val="Page Numbers (Top of Page)"/>
        <w:docPartUnique/>
      </w:docPartObj>
    </w:sdtPr>
    <w:sdtContent>
      <w:p w14:paraId="000A41D7" w14:textId="56360BD1" w:rsidR="00D74ECD" w:rsidRPr="00D74ECD" w:rsidRDefault="00D74ECD" w:rsidP="00EA4FDA">
        <w:pPr>
          <w:pStyle w:val="Header"/>
          <w:framePr w:wrap="none" w:vAnchor="text" w:hAnchor="margin" w:xAlign="right" w:y="1"/>
          <w:rPr>
            <w:rStyle w:val="PageNumber"/>
            <w:i/>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8870B8" w14:textId="1C85EA14" w:rsidR="00A76A55" w:rsidRPr="00D74ECD" w:rsidRDefault="00A76A55" w:rsidP="00D74ECD">
    <w:pPr>
      <w:pStyle w:val="Header"/>
      <w:ind w:right="360"/>
      <w:rPr>
        <w:i/>
        <w:sz w:val="22"/>
      </w:rPr>
    </w:pPr>
    <w:r w:rsidRPr="00D74ECD">
      <w:rPr>
        <w:i/>
        <w:sz w:val="22"/>
      </w:rPr>
      <w:t>Proposed Bylaw Amendments</w:t>
    </w:r>
    <w:bookmarkStart w:id="0" w:name="_GoBack"/>
    <w:bookmarkEnd w:id="0"/>
  </w:p>
  <w:p w14:paraId="78C8413A" w14:textId="77777777" w:rsidR="00A76A55" w:rsidRDefault="00A76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4D401" w14:textId="77777777" w:rsidR="00D74ECD" w:rsidRDefault="00D74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40456"/>
    <w:multiLevelType w:val="hybridMultilevel"/>
    <w:tmpl w:val="29B68B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15"/>
    <w:rsid w:val="00060C8E"/>
    <w:rsid w:val="000C50C9"/>
    <w:rsid w:val="000D6DAF"/>
    <w:rsid w:val="000F1A71"/>
    <w:rsid w:val="000F472C"/>
    <w:rsid w:val="0017117C"/>
    <w:rsid w:val="001C17CB"/>
    <w:rsid w:val="001C6724"/>
    <w:rsid w:val="001F4871"/>
    <w:rsid w:val="00204146"/>
    <w:rsid w:val="00232932"/>
    <w:rsid w:val="002426EF"/>
    <w:rsid w:val="002B59C9"/>
    <w:rsid w:val="003102FB"/>
    <w:rsid w:val="004D7A56"/>
    <w:rsid w:val="00512736"/>
    <w:rsid w:val="00586569"/>
    <w:rsid w:val="005B546B"/>
    <w:rsid w:val="005F0001"/>
    <w:rsid w:val="006C4D6E"/>
    <w:rsid w:val="00952E66"/>
    <w:rsid w:val="009E0BD7"/>
    <w:rsid w:val="00A43EBD"/>
    <w:rsid w:val="00A55680"/>
    <w:rsid w:val="00A728C7"/>
    <w:rsid w:val="00A76A55"/>
    <w:rsid w:val="00B0511C"/>
    <w:rsid w:val="00B30859"/>
    <w:rsid w:val="00CC4D91"/>
    <w:rsid w:val="00CC5F92"/>
    <w:rsid w:val="00D63250"/>
    <w:rsid w:val="00D74ECD"/>
    <w:rsid w:val="00D82D15"/>
    <w:rsid w:val="00DA38FF"/>
    <w:rsid w:val="00DA647B"/>
    <w:rsid w:val="00E059F7"/>
    <w:rsid w:val="00F71AFC"/>
    <w:rsid w:val="00F8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7AE0"/>
  <w14:defaultImageDpi w14:val="32767"/>
  <w15:chartTrackingRefBased/>
  <w15:docId w15:val="{2DA2161C-40FD-7B48-A7E9-797F3CF1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5680"/>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2D15"/>
    <w:pPr>
      <w:ind w:left="720"/>
      <w:contextualSpacing/>
    </w:pPr>
    <w:rPr>
      <w:rFonts w:asciiTheme="minorHAnsi" w:eastAsiaTheme="minorHAnsi" w:hAnsiTheme="minorHAnsi" w:cstheme="minorBidi"/>
      <w:lang w:val="en-US"/>
    </w:rPr>
  </w:style>
  <w:style w:type="character" w:customStyle="1" w:styleId="apple-converted-space">
    <w:name w:val="apple-converted-space"/>
    <w:basedOn w:val="DefaultParagraphFont"/>
    <w:rsid w:val="00D82D15"/>
  </w:style>
  <w:style w:type="paragraph" w:styleId="NormalWeb">
    <w:name w:val="Normal (Web)"/>
    <w:basedOn w:val="Normal"/>
    <w:uiPriority w:val="99"/>
    <w:unhideWhenUsed/>
    <w:rsid w:val="00D82D15"/>
    <w:pPr>
      <w:spacing w:before="100" w:beforeAutospacing="1" w:after="100" w:afterAutospacing="1"/>
    </w:pPr>
  </w:style>
  <w:style w:type="character" w:styleId="Strong">
    <w:name w:val="Strong"/>
    <w:basedOn w:val="DefaultParagraphFont"/>
    <w:uiPriority w:val="22"/>
    <w:qFormat/>
    <w:rsid w:val="00B0511C"/>
    <w:rPr>
      <w:b/>
      <w:bCs/>
    </w:rPr>
  </w:style>
  <w:style w:type="paragraph" w:styleId="Header">
    <w:name w:val="header"/>
    <w:basedOn w:val="Normal"/>
    <w:link w:val="HeaderChar"/>
    <w:uiPriority w:val="99"/>
    <w:unhideWhenUsed/>
    <w:rsid w:val="00A76A55"/>
    <w:pPr>
      <w:tabs>
        <w:tab w:val="center" w:pos="4680"/>
        <w:tab w:val="right" w:pos="9360"/>
      </w:tabs>
    </w:pPr>
  </w:style>
  <w:style w:type="character" w:customStyle="1" w:styleId="HeaderChar">
    <w:name w:val="Header Char"/>
    <w:basedOn w:val="DefaultParagraphFont"/>
    <w:link w:val="Header"/>
    <w:uiPriority w:val="99"/>
    <w:rsid w:val="00A76A55"/>
    <w:rPr>
      <w:rFonts w:ascii="Times New Roman" w:eastAsia="Times New Roman" w:hAnsi="Times New Roman" w:cs="Times New Roman"/>
      <w:lang w:val="en-CA"/>
    </w:rPr>
  </w:style>
  <w:style w:type="paragraph" w:styleId="Footer">
    <w:name w:val="footer"/>
    <w:basedOn w:val="Normal"/>
    <w:link w:val="FooterChar"/>
    <w:uiPriority w:val="99"/>
    <w:unhideWhenUsed/>
    <w:rsid w:val="00A76A55"/>
    <w:pPr>
      <w:tabs>
        <w:tab w:val="center" w:pos="4680"/>
        <w:tab w:val="right" w:pos="9360"/>
      </w:tabs>
    </w:pPr>
  </w:style>
  <w:style w:type="character" w:customStyle="1" w:styleId="FooterChar">
    <w:name w:val="Footer Char"/>
    <w:basedOn w:val="DefaultParagraphFont"/>
    <w:link w:val="Footer"/>
    <w:uiPriority w:val="99"/>
    <w:rsid w:val="00A76A55"/>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D74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4894">
      <w:bodyDiv w:val="1"/>
      <w:marLeft w:val="0"/>
      <w:marRight w:val="0"/>
      <w:marTop w:val="0"/>
      <w:marBottom w:val="0"/>
      <w:divBdr>
        <w:top w:val="none" w:sz="0" w:space="0" w:color="auto"/>
        <w:left w:val="none" w:sz="0" w:space="0" w:color="auto"/>
        <w:bottom w:val="none" w:sz="0" w:space="0" w:color="auto"/>
        <w:right w:val="none" w:sz="0" w:space="0" w:color="auto"/>
      </w:divBdr>
    </w:div>
    <w:div w:id="170070446">
      <w:bodyDiv w:val="1"/>
      <w:marLeft w:val="0"/>
      <w:marRight w:val="0"/>
      <w:marTop w:val="0"/>
      <w:marBottom w:val="0"/>
      <w:divBdr>
        <w:top w:val="none" w:sz="0" w:space="0" w:color="auto"/>
        <w:left w:val="none" w:sz="0" w:space="0" w:color="auto"/>
        <w:bottom w:val="none" w:sz="0" w:space="0" w:color="auto"/>
        <w:right w:val="none" w:sz="0" w:space="0" w:color="auto"/>
      </w:divBdr>
    </w:div>
    <w:div w:id="180900498">
      <w:bodyDiv w:val="1"/>
      <w:marLeft w:val="0"/>
      <w:marRight w:val="0"/>
      <w:marTop w:val="0"/>
      <w:marBottom w:val="0"/>
      <w:divBdr>
        <w:top w:val="none" w:sz="0" w:space="0" w:color="auto"/>
        <w:left w:val="none" w:sz="0" w:space="0" w:color="auto"/>
        <w:bottom w:val="none" w:sz="0" w:space="0" w:color="auto"/>
        <w:right w:val="none" w:sz="0" w:space="0" w:color="auto"/>
      </w:divBdr>
    </w:div>
    <w:div w:id="360907907">
      <w:bodyDiv w:val="1"/>
      <w:marLeft w:val="0"/>
      <w:marRight w:val="0"/>
      <w:marTop w:val="0"/>
      <w:marBottom w:val="0"/>
      <w:divBdr>
        <w:top w:val="none" w:sz="0" w:space="0" w:color="auto"/>
        <w:left w:val="none" w:sz="0" w:space="0" w:color="auto"/>
        <w:bottom w:val="none" w:sz="0" w:space="0" w:color="auto"/>
        <w:right w:val="none" w:sz="0" w:space="0" w:color="auto"/>
      </w:divBdr>
    </w:div>
    <w:div w:id="541328308">
      <w:bodyDiv w:val="1"/>
      <w:marLeft w:val="0"/>
      <w:marRight w:val="0"/>
      <w:marTop w:val="0"/>
      <w:marBottom w:val="0"/>
      <w:divBdr>
        <w:top w:val="none" w:sz="0" w:space="0" w:color="auto"/>
        <w:left w:val="none" w:sz="0" w:space="0" w:color="auto"/>
        <w:bottom w:val="none" w:sz="0" w:space="0" w:color="auto"/>
        <w:right w:val="none" w:sz="0" w:space="0" w:color="auto"/>
      </w:divBdr>
    </w:div>
    <w:div w:id="678773005">
      <w:bodyDiv w:val="1"/>
      <w:marLeft w:val="0"/>
      <w:marRight w:val="0"/>
      <w:marTop w:val="0"/>
      <w:marBottom w:val="0"/>
      <w:divBdr>
        <w:top w:val="none" w:sz="0" w:space="0" w:color="auto"/>
        <w:left w:val="none" w:sz="0" w:space="0" w:color="auto"/>
        <w:bottom w:val="none" w:sz="0" w:space="0" w:color="auto"/>
        <w:right w:val="none" w:sz="0" w:space="0" w:color="auto"/>
      </w:divBdr>
    </w:div>
    <w:div w:id="1184592934">
      <w:bodyDiv w:val="1"/>
      <w:marLeft w:val="0"/>
      <w:marRight w:val="0"/>
      <w:marTop w:val="0"/>
      <w:marBottom w:val="0"/>
      <w:divBdr>
        <w:top w:val="none" w:sz="0" w:space="0" w:color="auto"/>
        <w:left w:val="none" w:sz="0" w:space="0" w:color="auto"/>
        <w:bottom w:val="none" w:sz="0" w:space="0" w:color="auto"/>
        <w:right w:val="none" w:sz="0" w:space="0" w:color="auto"/>
      </w:divBdr>
    </w:div>
    <w:div w:id="1832256202">
      <w:bodyDiv w:val="1"/>
      <w:marLeft w:val="0"/>
      <w:marRight w:val="0"/>
      <w:marTop w:val="0"/>
      <w:marBottom w:val="0"/>
      <w:divBdr>
        <w:top w:val="none" w:sz="0" w:space="0" w:color="auto"/>
        <w:left w:val="none" w:sz="0" w:space="0" w:color="auto"/>
        <w:bottom w:val="none" w:sz="0" w:space="0" w:color="auto"/>
        <w:right w:val="none" w:sz="0" w:space="0" w:color="auto"/>
      </w:divBdr>
    </w:div>
    <w:div w:id="193104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A2E79-8454-674E-BEE4-4F2FDCEA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Melnechuk</dc:creator>
  <cp:keywords/>
  <dc:description/>
  <cp:lastModifiedBy>Greg Melnechuk</cp:lastModifiedBy>
  <cp:revision>23</cp:revision>
  <dcterms:created xsi:type="dcterms:W3CDTF">2022-03-20T21:38:00Z</dcterms:created>
  <dcterms:modified xsi:type="dcterms:W3CDTF">2022-03-22T20:05:00Z</dcterms:modified>
</cp:coreProperties>
</file>